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CC34B4">
        <w:rPr>
          <w:shd w:val="clear" w:color="auto" w:fill="FFFFFF"/>
          <w:lang w:val="en-US"/>
        </w:rPr>
        <w:t>June</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6B0933" w:rsidP="00DD7A1F">
      <w:pPr>
        <w:pStyle w:val="LID"/>
        <w:rPr>
          <w:b w:val="0"/>
          <w:color w:val="212492"/>
          <w:spacing w:val="-2"/>
          <w:lang w:val="en-US"/>
        </w:rPr>
      </w:pPr>
      <w:r w:rsidRPr="006B0933">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9F021D">
                    <w:rPr>
                      <w:rFonts w:ascii="Fira Sans SemiBold" w:hAnsi="Fira Sans SemiBold"/>
                      <w:color w:val="FFFFFF"/>
                      <w:sz w:val="72"/>
                      <w:lang w:val="en-US"/>
                    </w:rPr>
                    <w:t>2</w:t>
                  </w:r>
                  <w:r w:rsidR="00446D71" w:rsidRPr="00446D71">
                    <w:rPr>
                      <w:rFonts w:ascii="Fira Sans SemiBold" w:hAnsi="Fira Sans SemiBold"/>
                      <w:color w:val="FFFFFF"/>
                      <w:sz w:val="72"/>
                      <w:lang w:val="en-US"/>
                    </w:rPr>
                    <w:t>.</w:t>
                  </w:r>
                  <w:r w:rsidR="00CC34B4">
                    <w:rPr>
                      <w:rFonts w:ascii="Fira Sans SemiBold" w:hAnsi="Fira Sans SemiBold"/>
                      <w:color w:val="FFFFFF"/>
                      <w:sz w:val="72"/>
                      <w:lang w:val="en-US"/>
                    </w:rPr>
                    <w:t>8</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CC34B4">
        <w:rPr>
          <w:lang w:val="en-US"/>
        </w:rPr>
        <w:t>June</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0F0757">
        <w:rPr>
          <w:lang w:val="en-US"/>
        </w:rPr>
        <w:t>higher</w:t>
      </w:r>
      <w:r w:rsidR="00DD7A1F" w:rsidRPr="00B26297">
        <w:rPr>
          <w:lang w:val="en-US"/>
        </w:rPr>
        <w:t xml:space="preserve"> by </w:t>
      </w:r>
      <w:r w:rsidR="009F021D">
        <w:rPr>
          <w:lang w:val="en-US"/>
        </w:rPr>
        <w:t>2</w:t>
      </w:r>
      <w:r w:rsidR="000F0757">
        <w:rPr>
          <w:lang w:val="en-US"/>
        </w:rPr>
        <w:t>.</w:t>
      </w:r>
      <w:r w:rsidR="00CC34B4">
        <w:rPr>
          <w:lang w:val="en-US"/>
        </w:rPr>
        <w:t>8</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CC34B4">
        <w:rPr>
          <w:lang w:val="en-US"/>
        </w:rPr>
        <w:t>59.3</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 xml:space="preserve">her by </w:t>
      </w:r>
      <w:r w:rsidR="00CC34B4">
        <w:rPr>
          <w:lang w:val="en-US"/>
        </w:rPr>
        <w:t>9.8</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0F0757">
        <w:rPr>
          <w:lang w:val="en-US"/>
        </w:rPr>
        <w:t>5</w:t>
      </w:r>
      <w:r w:rsidR="00CC34B4">
        <w:rPr>
          <w:lang w:val="en-US"/>
        </w:rPr>
        <w:t>802.42</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074DD8" w:rsidP="00074DD8">
      <w:pPr>
        <w:pStyle w:val="Nagwek1"/>
        <w:rPr>
          <w:rFonts w:ascii="Fira Sans" w:hAnsi="Fira Sans"/>
          <w:shd w:val="clear" w:color="auto" w:fill="FFFFFF"/>
          <w:lang w:val="en-US"/>
        </w:rPr>
      </w:pPr>
      <w:r w:rsidRPr="005062D3">
        <w:rPr>
          <w:rFonts w:ascii="Fira Sans" w:hAnsi="Fira Sans"/>
          <w:shd w:val="clear" w:color="auto" w:fill="FFFFFF"/>
          <w:lang w:val="en-US"/>
        </w:rPr>
        <w:t xml:space="preserve"> </w:t>
      </w: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the ent</w:t>
      </w:r>
      <w:r w:rsidRPr="005062D3">
        <w:rPr>
          <w:rFonts w:eastAsia="Calibri"/>
          <w:shd w:val="clear" w:color="auto" w:fill="FFFFFF"/>
          <w:lang w:val="en-US"/>
        </w:rPr>
        <w:t>i</w:t>
      </w:r>
      <w:r w:rsidRPr="005062D3">
        <w:rPr>
          <w:rFonts w:eastAsia="Calibri"/>
          <w:shd w:val="clear" w:color="auto" w:fill="FFFFFF"/>
          <w:lang w:val="en-US"/>
        </w:rPr>
        <w:t xml:space="preserve">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w:t>
      </w:r>
      <w:r w:rsidRPr="005062D3">
        <w:rPr>
          <w:rFonts w:eastAsia="Calibri"/>
          <w:shd w:val="clear" w:color="auto" w:fill="FFFFFF"/>
          <w:lang w:val="en-US"/>
        </w:rPr>
        <w:t>y</w:t>
      </w:r>
      <w:r w:rsidRPr="005062D3">
        <w:rPr>
          <w:rFonts w:eastAsia="Calibri"/>
          <w:shd w:val="clear" w:color="auto" w:fill="FFFFFF"/>
          <w:lang w:val="en-US"/>
        </w:rPr>
        <w:t>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766496" w:rsidRPr="005062D3" w:rsidRDefault="006B0933" w:rsidP="00165CD9">
      <w:pPr>
        <w:tabs>
          <w:tab w:val="left" w:pos="567"/>
        </w:tabs>
        <w:rPr>
          <w:b/>
          <w:spacing w:val="-2"/>
          <w:sz w:val="18"/>
          <w:shd w:val="clear" w:color="auto" w:fill="FFFFFF"/>
          <w:lang w:val="en-US"/>
        </w:rPr>
      </w:pPr>
      <w:r w:rsidRPr="006B0933">
        <w:rPr>
          <w:b/>
          <w:noProof/>
          <w:color w:val="212492"/>
          <w:spacing w:val="-2"/>
          <w:szCs w:val="19"/>
          <w:lang w:val="en-GB" w:eastAsia="en-GB"/>
        </w:rPr>
        <w:pict>
          <v:shape id="_x0000_s1027" type="#_x0000_t202" style="position:absolute;margin-left:415.35pt;margin-top:32.75pt;width:135.85pt;height:159.7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w:t>
                  </w:r>
                  <w:r w:rsidR="00B872F7">
                    <w:rPr>
                      <w:rFonts w:ascii="Fira Sans" w:eastAsia="Times New Roman" w:hAnsi="Fira Sans"/>
                      <w:bCs/>
                      <w:color w:val="001D77"/>
                      <w:sz w:val="18"/>
                      <w:szCs w:val="18"/>
                      <w:lang w:val="en-US"/>
                    </w:rPr>
                    <w:t>June</w:t>
                  </w:r>
                  <w:r w:rsidR="000F0757">
                    <w:rPr>
                      <w:rFonts w:ascii="Fira Sans" w:eastAsia="Times New Roman" w:hAnsi="Fira Sans"/>
                      <w:bCs/>
                      <w:color w:val="001D77"/>
                      <w:sz w:val="18"/>
                      <w:szCs w:val="18"/>
                      <w:lang w:val="en-US"/>
                    </w:rPr>
                    <w:t xml:space="preserve">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A068D2">
                    <w:rPr>
                      <w:rFonts w:ascii="Fira Sans" w:eastAsia="Times New Roman" w:hAnsi="Fira Sans"/>
                      <w:bCs/>
                      <w:color w:val="001D77"/>
                      <w:sz w:val="18"/>
                      <w:szCs w:val="18"/>
                      <w:lang w:val="en-US"/>
                    </w:rPr>
                    <w:t xml:space="preserve">compared </w:t>
                  </w:r>
                  <w:r w:rsidR="008A57D3">
                    <w:rPr>
                      <w:rFonts w:ascii="Fira Sans" w:eastAsia="Times New Roman" w:hAnsi="Fira Sans"/>
                      <w:bCs/>
                      <w:color w:val="001D77"/>
                      <w:sz w:val="18"/>
                      <w:szCs w:val="18"/>
                      <w:lang w:val="en-US"/>
                    </w:rPr>
                    <w:t>to the prev</w:t>
                  </w:r>
                  <w:r w:rsidR="008A57D3">
                    <w:rPr>
                      <w:rFonts w:ascii="Fira Sans" w:eastAsia="Times New Roman" w:hAnsi="Fira Sans"/>
                      <w:bCs/>
                      <w:color w:val="001D77"/>
                      <w:sz w:val="18"/>
                      <w:szCs w:val="18"/>
                      <w:lang w:val="en-US"/>
                    </w:rPr>
                    <w:t>i</w:t>
                  </w:r>
                  <w:r w:rsidR="005C71A8">
                    <w:rPr>
                      <w:rFonts w:ascii="Fira Sans" w:eastAsia="Times New Roman" w:hAnsi="Fira Sans"/>
                      <w:bCs/>
                      <w:color w:val="001D77"/>
                      <w:sz w:val="18"/>
                      <w:szCs w:val="18"/>
                      <w:lang w:val="en-US"/>
                    </w:rPr>
                    <w:t>ous month a</w:t>
                  </w:r>
                  <w:r w:rsidR="00670DB7">
                    <w:rPr>
                      <w:rFonts w:ascii="Fira Sans" w:eastAsia="Times New Roman" w:hAnsi="Fira Sans"/>
                      <w:bCs/>
                      <w:color w:val="001D77"/>
                      <w:sz w:val="18"/>
                      <w:szCs w:val="18"/>
                      <w:lang w:val="en-US"/>
                    </w:rPr>
                    <w:t xml:space="preserve"> </w:t>
                  </w:r>
                  <w:r w:rsidR="00EA276A">
                    <w:rPr>
                      <w:rFonts w:ascii="Fira Sans" w:eastAsia="Times New Roman" w:hAnsi="Fira Sans"/>
                      <w:bCs/>
                      <w:color w:val="001D77"/>
                      <w:sz w:val="18"/>
                      <w:szCs w:val="18"/>
                      <w:lang w:val="en-US"/>
                    </w:rPr>
                    <w:t xml:space="preserve">minimal </w:t>
                  </w:r>
                  <w:r w:rsidR="009F021D">
                    <w:rPr>
                      <w:rFonts w:ascii="Fira Sans" w:eastAsia="Times New Roman" w:hAnsi="Fira Sans"/>
                      <w:bCs/>
                      <w:color w:val="001D77"/>
                      <w:sz w:val="18"/>
                      <w:szCs w:val="18"/>
                      <w:lang w:val="en-US"/>
                    </w:rPr>
                    <w:t>i</w:t>
                  </w:r>
                  <w:r w:rsidR="009F021D">
                    <w:rPr>
                      <w:rFonts w:ascii="Fira Sans" w:eastAsia="Times New Roman" w:hAnsi="Fira Sans"/>
                      <w:bCs/>
                      <w:color w:val="001D77"/>
                      <w:sz w:val="18"/>
                      <w:szCs w:val="18"/>
                      <w:lang w:val="en-US"/>
                    </w:rPr>
                    <w:t>n</w:t>
                  </w:r>
                  <w:r w:rsidR="000924E9">
                    <w:rPr>
                      <w:rFonts w:ascii="Fira Sans" w:eastAsia="Times New Roman" w:hAnsi="Fira Sans"/>
                      <w:bCs/>
                      <w:color w:val="001D77"/>
                      <w:sz w:val="18"/>
                      <w:szCs w:val="18"/>
                      <w:lang w:val="en-US"/>
                    </w:rPr>
                    <w:t xml:space="preserve">crease </w:t>
                  </w:r>
                  <w:r w:rsidR="00AF7ED5">
                    <w:rPr>
                      <w:rFonts w:ascii="Fira Sans" w:eastAsia="Times New Roman" w:hAnsi="Fira Sans"/>
                      <w:bCs/>
                      <w:color w:val="001D77"/>
                      <w:sz w:val="18"/>
                      <w:szCs w:val="18"/>
                      <w:lang w:val="en-US"/>
                    </w:rPr>
                    <w:t xml:space="preserve">by 0.3% </w:t>
                  </w:r>
                  <w:r w:rsidR="0003555A">
                    <w:rPr>
                      <w:rFonts w:ascii="Fira Sans" w:eastAsia="Times New Roman" w:hAnsi="Fira Sans"/>
                      <w:bCs/>
                      <w:color w:val="001D77"/>
                      <w:sz w:val="18"/>
                      <w:szCs w:val="18"/>
                      <w:lang w:val="en-US"/>
                    </w:rPr>
                    <w:t xml:space="preserve">in </w:t>
                  </w:r>
                  <w:r w:rsidR="005C71A8">
                    <w:rPr>
                      <w:rFonts w:ascii="Fira Sans" w:eastAsia="Times New Roman" w:hAnsi="Fira Sans"/>
                      <w:bCs/>
                      <w:color w:val="001D77"/>
                      <w:sz w:val="18"/>
                      <w:szCs w:val="18"/>
                      <w:lang w:val="en-US"/>
                    </w:rPr>
                    <w:t xml:space="preserve">average </w:t>
                  </w:r>
                  <w:r w:rsidR="000F0757">
                    <w:rPr>
                      <w:rFonts w:ascii="Fira Sans" w:eastAsia="Times New Roman" w:hAnsi="Fira Sans"/>
                      <w:bCs/>
                      <w:color w:val="001D77"/>
                      <w:sz w:val="18"/>
                      <w:szCs w:val="18"/>
                      <w:lang w:val="en-US"/>
                    </w:rPr>
                    <w:t>paid employment was o</w:t>
                  </w:r>
                  <w:r w:rsidR="000F0757">
                    <w:rPr>
                      <w:rFonts w:ascii="Fira Sans" w:eastAsia="Times New Roman" w:hAnsi="Fira Sans"/>
                      <w:bCs/>
                      <w:color w:val="001D77"/>
                      <w:sz w:val="18"/>
                      <w:szCs w:val="18"/>
                      <w:lang w:val="en-US"/>
                    </w:rPr>
                    <w:t>b</w:t>
                  </w:r>
                  <w:r w:rsidR="00AF7ED5">
                    <w:rPr>
                      <w:rFonts w:ascii="Fira Sans" w:eastAsia="Times New Roman" w:hAnsi="Fira Sans"/>
                      <w:bCs/>
                      <w:color w:val="001D77"/>
                      <w:sz w:val="18"/>
                      <w:szCs w:val="18"/>
                      <w:lang w:val="en-US"/>
                    </w:rPr>
                    <w:t xml:space="preserve">served, while </w:t>
                  </w:r>
                  <w:r w:rsidR="009F021D">
                    <w:rPr>
                      <w:rFonts w:ascii="Fira Sans" w:eastAsia="Times New Roman" w:hAnsi="Fira Sans"/>
                      <w:bCs/>
                      <w:color w:val="001D77"/>
                      <w:sz w:val="18"/>
                      <w:szCs w:val="18"/>
                      <w:lang w:val="en-US"/>
                    </w:rPr>
                    <w:t>average gross wa</w:t>
                  </w:r>
                  <w:r w:rsidR="009F021D">
                    <w:rPr>
                      <w:rFonts w:ascii="Fira Sans" w:eastAsia="Times New Roman" w:hAnsi="Fira Sans"/>
                      <w:bCs/>
                      <w:color w:val="001D77"/>
                      <w:sz w:val="18"/>
                      <w:szCs w:val="18"/>
                      <w:lang w:val="en-US"/>
                    </w:rPr>
                    <w:t>g</w:t>
                  </w:r>
                  <w:r w:rsidR="009F021D">
                    <w:rPr>
                      <w:rFonts w:ascii="Fira Sans" w:eastAsia="Times New Roman" w:hAnsi="Fira Sans"/>
                      <w:bCs/>
                      <w:color w:val="001D77"/>
                      <w:sz w:val="18"/>
                      <w:szCs w:val="18"/>
                      <w:lang w:val="en-US"/>
                    </w:rPr>
                    <w:t>es and salaries</w:t>
                  </w:r>
                  <w:r w:rsidR="00B872F7">
                    <w:rPr>
                      <w:rFonts w:ascii="Fira Sans" w:eastAsia="Times New Roman" w:hAnsi="Fira Sans"/>
                      <w:bCs/>
                      <w:color w:val="001D77"/>
                      <w:sz w:val="18"/>
                      <w:szCs w:val="18"/>
                      <w:lang w:val="en-US"/>
                    </w:rPr>
                    <w:t xml:space="preserve"> increased </w:t>
                  </w:r>
                  <w:r w:rsidR="009F021D">
                    <w:rPr>
                      <w:rFonts w:ascii="Fira Sans" w:eastAsia="Times New Roman" w:hAnsi="Fira Sans"/>
                      <w:bCs/>
                      <w:color w:val="001D77"/>
                      <w:sz w:val="18"/>
                      <w:szCs w:val="18"/>
                      <w:lang w:val="en-US"/>
                    </w:rPr>
                    <w:t>by 2</w:t>
                  </w:r>
                  <w:r w:rsidR="00073AAE">
                    <w:rPr>
                      <w:rFonts w:ascii="Fira Sans" w:eastAsia="Times New Roman" w:hAnsi="Fira Sans"/>
                      <w:bCs/>
                      <w:color w:val="001D77"/>
                      <w:sz w:val="18"/>
                      <w:szCs w:val="18"/>
                      <w:lang w:val="en-US"/>
                    </w:rPr>
                    <w:t>.</w:t>
                  </w:r>
                  <w:r w:rsidR="009F021D">
                    <w:rPr>
                      <w:rFonts w:ascii="Fira Sans" w:eastAsia="Times New Roman" w:hAnsi="Fira Sans"/>
                      <w:bCs/>
                      <w:color w:val="001D77"/>
                      <w:sz w:val="18"/>
                      <w:szCs w:val="18"/>
                      <w:lang w:val="en-US"/>
                    </w:rPr>
                    <w:t xml:space="preserve">9% </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740FE9">
        <w:rPr>
          <w:b/>
          <w:spacing w:val="-2"/>
          <w:sz w:val="18"/>
          <w:shd w:val="clear" w:color="auto" w:fill="FFFFFF"/>
          <w:lang w:val="en-US"/>
        </w:rPr>
        <w:t>June</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0F0757"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740FE9">
              <w:rPr>
                <w:rFonts w:ascii="Fira Sans" w:hAnsi="Fira Sans" w:cs="Arial"/>
                <w:color w:val="000000"/>
                <w:sz w:val="16"/>
                <w:szCs w:val="16"/>
                <w:lang w:val="en-US"/>
              </w:rPr>
              <w:t>I</w:t>
            </w:r>
            <w:r w:rsidR="002A71A0" w:rsidRPr="00165CD9">
              <w:rPr>
                <w:rFonts w:ascii="Fira Sans" w:hAnsi="Fira Sans" w:cs="Arial"/>
                <w:color w:val="000000"/>
                <w:sz w:val="16"/>
                <w:szCs w:val="16"/>
                <w:lang w:val="en-US"/>
              </w:rPr>
              <w:t xml:space="preserve"> 202</w:t>
            </w:r>
            <w:r w:rsidR="002A71A0">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sidR="00740FE9">
              <w:rPr>
                <w:rFonts w:ascii="Fira Sans" w:hAnsi="Fira Sans" w:cs="Arial"/>
                <w:color w:val="000000"/>
                <w:sz w:val="16"/>
                <w:szCs w:val="16"/>
                <w:lang w:val="en-US"/>
              </w:rPr>
              <w:t>I</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9F021D"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2A71A0">
              <w:rPr>
                <w:rFonts w:ascii="Fira Sans" w:hAnsi="Fira Sans" w:cs="Arial"/>
                <w:color w:val="000000"/>
                <w:sz w:val="16"/>
                <w:szCs w:val="16"/>
                <w:lang w:val="en-US"/>
              </w:rPr>
              <w:br/>
              <w:t>2021</w:t>
            </w:r>
            <w:r w:rsidR="002A71A0"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0F0757" w:rsidP="000F0757">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740FE9">
              <w:rPr>
                <w:rFonts w:ascii="Fira Sans" w:hAnsi="Fira Sans" w:cs="Arial"/>
                <w:color w:val="000000"/>
                <w:sz w:val="16"/>
                <w:szCs w:val="16"/>
                <w:lang w:val="en-US"/>
              </w:rPr>
              <w:t>I</w:t>
            </w:r>
            <w:r w:rsidR="002A71A0">
              <w:rPr>
                <w:rFonts w:ascii="Fira Sans" w:hAnsi="Fira Sans" w:cs="Arial"/>
                <w:color w:val="000000"/>
                <w:sz w:val="16"/>
                <w:szCs w:val="16"/>
                <w:lang w:val="en-US"/>
              </w:rPr>
              <w:br/>
              <w:t>2020</w:t>
            </w:r>
            <w:r w:rsidR="002A71A0"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sidR="00740FE9">
              <w:rPr>
                <w:rFonts w:ascii="Fira Sans" w:hAnsi="Fira Sans" w:cs="Arial"/>
                <w:color w:val="000000"/>
                <w:sz w:val="16"/>
                <w:szCs w:val="16"/>
                <w:lang w:val="en-US"/>
              </w:rPr>
              <w:t>I</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B872F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B872F7">
              <w:rPr>
                <w:rFonts w:ascii="Fira Sans" w:hAnsi="Fira Sans" w:cs="Arial"/>
                <w:color w:val="000000"/>
                <w:sz w:val="16"/>
                <w:szCs w:val="16"/>
              </w:rPr>
              <w:t>59.3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9F021D" w:rsidP="009F021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0F0757" w:rsidP="009F021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w:t>
            </w:r>
            <w:r w:rsidR="009F021D">
              <w:rPr>
                <w:rFonts w:ascii="Fira Sans" w:hAnsi="Fira Sans" w:cs="Arial"/>
                <w:color w:val="000000"/>
                <w:sz w:val="16"/>
                <w:szCs w:val="16"/>
              </w:rPr>
              <w:t>2.</w:t>
            </w:r>
            <w:r w:rsidR="00B872F7">
              <w:rPr>
                <w:rFonts w:ascii="Fira Sans" w:hAnsi="Fira Sans" w:cs="Arial"/>
                <w:color w:val="000000"/>
                <w:sz w:val="16"/>
                <w:szCs w:val="16"/>
              </w:rPr>
              <w:t>8</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B872F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B872F7">
              <w:rPr>
                <w:rFonts w:ascii="Fira Sans" w:hAnsi="Fira Sans" w:cs="Arial"/>
                <w:color w:val="000000"/>
                <w:sz w:val="16"/>
                <w:szCs w:val="16"/>
              </w:rPr>
              <w:t>33.2</w:t>
            </w:r>
          </w:p>
        </w:tc>
        <w:tc>
          <w:tcPr>
            <w:tcW w:w="1134" w:type="dxa"/>
            <w:tcBorders>
              <w:top w:val="single" w:sz="12" w:space="0" w:color="001D77"/>
              <w:left w:val="single" w:sz="4" w:space="0" w:color="001D77"/>
              <w:bottom w:val="single" w:sz="4" w:space="0" w:color="001D77"/>
            </w:tcBorders>
            <w:vAlign w:val="center"/>
          </w:tcPr>
          <w:p w:rsidR="002A71A0" w:rsidRPr="00CC690C" w:rsidRDefault="002A71A0" w:rsidP="00B872F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w:t>
            </w:r>
            <w:r w:rsidR="009F021D">
              <w:rPr>
                <w:rFonts w:ascii="Fira Sans" w:hAnsi="Fira Sans" w:cs="Arial"/>
                <w:color w:val="000000"/>
                <w:sz w:val="16"/>
                <w:szCs w:val="16"/>
              </w:rPr>
              <w:t>9.</w:t>
            </w:r>
            <w:r w:rsidR="00B872F7">
              <w:rPr>
                <w:rFonts w:ascii="Fira Sans" w:hAnsi="Fira Sans" w:cs="Arial"/>
                <w:color w:val="000000"/>
                <w:sz w:val="16"/>
                <w:szCs w:val="16"/>
              </w:rPr>
              <w:t>7</w:t>
            </w:r>
          </w:p>
        </w:tc>
      </w:tr>
      <w:tr w:rsidR="002A71A0" w:rsidRPr="00D07F97"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B872F7">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B872F7">
              <w:rPr>
                <w:rFonts w:ascii="Fira Sans" w:hAnsi="Fira Sans" w:cs="Arial"/>
                <w:color w:val="000000"/>
                <w:sz w:val="16"/>
                <w:szCs w:val="16"/>
                <w:lang w:val="en-US"/>
              </w:rPr>
              <w:t>802.42</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B872F7"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102.9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w:t>
            </w:r>
            <w:r w:rsidR="00B872F7">
              <w:rPr>
                <w:rFonts w:ascii="Fira Sans" w:hAnsi="Fira Sans" w:cs="Arial"/>
                <w:color w:val="000000"/>
                <w:sz w:val="16"/>
                <w:szCs w:val="16"/>
                <w:lang w:val="en-US"/>
              </w:rPr>
              <w:t>09.8</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B872F7">
              <w:rPr>
                <w:rFonts w:ascii="Fira Sans" w:hAnsi="Fira Sans" w:cs="Arial"/>
                <w:color w:val="000000"/>
                <w:sz w:val="16"/>
                <w:szCs w:val="16"/>
                <w:lang w:val="en-US"/>
              </w:rPr>
              <w:t>725.47</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9F021D">
              <w:rPr>
                <w:rFonts w:ascii="Fira Sans" w:hAnsi="Fira Sans" w:cs="Arial"/>
                <w:color w:val="000000"/>
                <w:sz w:val="16"/>
                <w:szCs w:val="16"/>
                <w:lang w:val="en-US"/>
              </w:rPr>
              <w:t>7.</w:t>
            </w:r>
            <w:r w:rsidR="00B872F7">
              <w:rPr>
                <w:rFonts w:ascii="Fira Sans" w:hAnsi="Fira Sans" w:cs="Arial"/>
                <w:color w:val="000000"/>
                <w:sz w:val="16"/>
                <w:szCs w:val="16"/>
                <w:lang w:val="en-US"/>
              </w:rPr>
              <w:t>8</w:t>
            </w:r>
          </w:p>
        </w:tc>
      </w:tr>
      <w:tr w:rsidR="002A71A0" w:rsidRPr="000F0757"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of which excluding pa</w:t>
            </w:r>
            <w:r w:rsidRPr="00D427D8">
              <w:rPr>
                <w:rFonts w:ascii="Fira Sans" w:hAnsi="Fira Sans" w:cs="Arial"/>
                <w:color w:val="000000"/>
                <w:sz w:val="16"/>
                <w:szCs w:val="16"/>
                <w:lang w:val="en-US"/>
              </w:rPr>
              <w:t>y</w:t>
            </w:r>
            <w:r w:rsidRPr="00D427D8">
              <w:rPr>
                <w:rFonts w:ascii="Fira Sans" w:hAnsi="Fira Sans" w:cs="Arial"/>
                <w:color w:val="000000"/>
                <w:sz w:val="16"/>
                <w:szCs w:val="16"/>
                <w:lang w:val="en-US"/>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B872F7">
              <w:rPr>
                <w:rFonts w:ascii="Fira Sans" w:hAnsi="Fira Sans" w:cs="Arial"/>
                <w:color w:val="000000"/>
                <w:sz w:val="16"/>
                <w:szCs w:val="16"/>
                <w:lang w:val="en-US"/>
              </w:rPr>
              <w:t>800.32</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B872F7"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102.9</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B872F7"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109.8</w:t>
            </w:r>
          </w:p>
        </w:tc>
        <w:tc>
          <w:tcPr>
            <w:tcW w:w="1276" w:type="dxa"/>
            <w:tcBorders>
              <w:top w:val="single" w:sz="4" w:space="0" w:color="001D77"/>
              <w:left w:val="single" w:sz="4" w:space="0" w:color="001D77"/>
            </w:tcBorders>
            <w:shd w:val="clear" w:color="auto" w:fill="auto"/>
            <w:vAlign w:val="center"/>
          </w:tcPr>
          <w:p w:rsidR="002A71A0" w:rsidRPr="00530317" w:rsidRDefault="002A71A0" w:rsidP="00B872F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7</w:t>
            </w:r>
            <w:r w:rsidR="00B872F7">
              <w:rPr>
                <w:rFonts w:ascii="Fira Sans" w:hAnsi="Fira Sans" w:cs="Arial"/>
                <w:color w:val="000000"/>
                <w:sz w:val="16"/>
                <w:szCs w:val="16"/>
                <w:lang w:val="en-US"/>
              </w:rPr>
              <w:t>24.88</w:t>
            </w:r>
          </w:p>
        </w:tc>
        <w:tc>
          <w:tcPr>
            <w:tcW w:w="1134" w:type="dxa"/>
            <w:tcBorders>
              <w:top w:val="single" w:sz="4" w:space="0" w:color="001D77"/>
              <w:left w:val="single" w:sz="4" w:space="0" w:color="001D77"/>
            </w:tcBorders>
            <w:vAlign w:val="center"/>
          </w:tcPr>
          <w:p w:rsidR="002A71A0" w:rsidRPr="00530317" w:rsidRDefault="002A71A0" w:rsidP="00B872F7">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9F021D">
              <w:rPr>
                <w:rFonts w:ascii="Fira Sans" w:hAnsi="Fira Sans" w:cs="Arial"/>
                <w:color w:val="000000"/>
                <w:sz w:val="16"/>
                <w:szCs w:val="16"/>
                <w:lang w:val="en-US"/>
              </w:rPr>
              <w:t>7.</w:t>
            </w:r>
            <w:r w:rsidR="00B872F7">
              <w:rPr>
                <w:rFonts w:ascii="Fira Sans" w:hAnsi="Fira Sans" w:cs="Arial"/>
                <w:color w:val="000000"/>
                <w:sz w:val="16"/>
                <w:szCs w:val="16"/>
                <w:lang w:val="en-US"/>
              </w:rPr>
              <w:t>9</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F92763" w:rsidRPr="00F92763" w:rsidRDefault="00150BDC" w:rsidP="00F92763">
      <w:pPr>
        <w:autoSpaceDE w:val="0"/>
        <w:autoSpaceDN w:val="0"/>
        <w:adjustRightInd w:val="0"/>
        <w:spacing w:before="0" w:after="0" w:line="240" w:lineRule="auto"/>
        <w:rPr>
          <w:rStyle w:val="tlid-translation"/>
          <w:lang w:val="en-US"/>
        </w:rPr>
      </w:pPr>
      <w:r w:rsidRPr="005062D3">
        <w:rPr>
          <w:rFonts w:eastAsia="Calibri"/>
          <w:shd w:val="clear" w:color="auto" w:fill="FFFFFF"/>
          <w:lang w:val="en-US"/>
        </w:rPr>
        <w:t xml:space="preserve">In </w:t>
      </w:r>
      <w:r w:rsidR="00B872F7">
        <w:rPr>
          <w:rFonts w:eastAsia="Calibri"/>
          <w:shd w:val="clear" w:color="auto" w:fill="FFFFFF"/>
          <w:lang w:val="en-US"/>
        </w:rPr>
        <w:t>June</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A15354" w:rsidRPr="005062D3">
        <w:rPr>
          <w:rFonts w:eastAsia="Calibri"/>
          <w:shd w:val="clear" w:color="auto" w:fill="FFFFFF"/>
          <w:lang w:val="en-US"/>
        </w:rPr>
        <w:t xml:space="preserve"> </w:t>
      </w:r>
      <w:r w:rsidR="009F021D">
        <w:rPr>
          <w:rStyle w:val="jlqj4b"/>
          <w:lang w:val="en-US"/>
        </w:rPr>
        <w:t>slightly in</w:t>
      </w:r>
      <w:r w:rsidR="00F92763" w:rsidRPr="00F26A7F">
        <w:rPr>
          <w:rStyle w:val="jlqj4b"/>
          <w:lang w:val="en-US"/>
        </w:rPr>
        <w:t xml:space="preserve">creased compared to the one recorded a month earlier </w:t>
      </w:r>
      <w:r w:rsidR="00F92763">
        <w:rPr>
          <w:rFonts w:eastAsia="Calibri"/>
          <w:shd w:val="clear" w:color="auto" w:fill="FFFFFF"/>
          <w:lang w:val="en-US"/>
        </w:rPr>
        <w:t>(by 0.</w:t>
      </w:r>
      <w:r w:rsidR="009F021D">
        <w:rPr>
          <w:rFonts w:eastAsia="Calibri"/>
          <w:shd w:val="clear" w:color="auto" w:fill="FFFFFF"/>
          <w:lang w:val="en-US"/>
        </w:rPr>
        <w:t>3</w:t>
      </w:r>
      <w:r w:rsidR="006D4262">
        <w:rPr>
          <w:rFonts w:eastAsia="Calibri"/>
          <w:shd w:val="clear" w:color="auto" w:fill="FFFFFF"/>
          <w:lang w:val="en-US"/>
        </w:rPr>
        <w:t>%</w:t>
      </w:r>
      <w:r w:rsidR="00B872F7">
        <w:rPr>
          <w:rFonts w:eastAsia="Calibri"/>
          <w:shd w:val="clear" w:color="auto" w:fill="FFFFFF"/>
          <w:lang w:val="en-US"/>
        </w:rPr>
        <w:t>, similar to May 2021 compared to April 2021</w:t>
      </w:r>
      <w:r w:rsidR="006D4262">
        <w:rPr>
          <w:rFonts w:eastAsia="Calibri"/>
          <w:shd w:val="clear" w:color="auto" w:fill="FFFFFF"/>
          <w:lang w:val="en-US"/>
        </w:rPr>
        <w:t>).</w:t>
      </w:r>
      <w:r w:rsidR="00A27B05">
        <w:rPr>
          <w:rFonts w:eastAsia="Calibri"/>
          <w:shd w:val="clear" w:color="auto" w:fill="FFFFFF"/>
          <w:lang w:val="en-US"/>
        </w:rPr>
        <w:t xml:space="preserve"> </w:t>
      </w:r>
      <w:r w:rsidR="009F021D">
        <w:rPr>
          <w:rFonts w:eastAsia="Calibri"/>
          <w:shd w:val="clear" w:color="auto" w:fill="FFFFFF"/>
          <w:lang w:val="en-US"/>
        </w:rPr>
        <w:t xml:space="preserve">It was caused among others by admissions in the units, restoring pre-pandemic full time jobs, and also </w:t>
      </w:r>
      <w:r w:rsidR="002A28FD" w:rsidRPr="006C7B5B">
        <w:rPr>
          <w:rStyle w:val="jlqj4b"/>
          <w:lang w:val="en-US"/>
        </w:rPr>
        <w:t xml:space="preserve">lower absenteeism due to </w:t>
      </w:r>
      <w:r w:rsidR="00B872F7">
        <w:rPr>
          <w:rStyle w:val="jlqj4b"/>
          <w:lang w:val="en-US"/>
        </w:rPr>
        <w:t>unpaid leaves and t</w:t>
      </w:r>
      <w:r w:rsidR="002A28FD" w:rsidRPr="006C7B5B">
        <w:rPr>
          <w:rStyle w:val="jlqj4b"/>
          <w:lang w:val="en-US"/>
        </w:rPr>
        <w:t xml:space="preserve">he receipt of </w:t>
      </w:r>
      <w:r w:rsidR="00B872F7">
        <w:rPr>
          <w:rStyle w:val="jlqj4b"/>
          <w:lang w:val="en-US"/>
        </w:rPr>
        <w:t>sick</w:t>
      </w:r>
      <w:r w:rsidR="002A28FD" w:rsidRPr="006C7B5B">
        <w:rPr>
          <w:rStyle w:val="jlqj4b"/>
          <w:lang w:val="en-US"/>
        </w:rPr>
        <w:t xml:space="preserve"> leave benefits - </w:t>
      </w:r>
      <w:r w:rsidR="00F92763" w:rsidRPr="00475D61">
        <w:rPr>
          <w:rFonts w:eastAsia="Calibri"/>
          <w:shd w:val="clear" w:color="auto" w:fill="FFFFFF"/>
          <w:lang w:val="en-US"/>
        </w:rPr>
        <w:t>which, depending on the overall length of their duration, could also have an impact on the way of including these persons in average paid employment and</w:t>
      </w:r>
      <w:r w:rsidR="00F92763" w:rsidRPr="00F92763">
        <w:rPr>
          <w:rStyle w:val="tlid-translation"/>
          <w:lang w:val="en-US"/>
        </w:rPr>
        <w:t xml:space="preserve"> at the same time in wages and salaries (methods of calculating these variables are described in DG-1 report</w:t>
      </w:r>
      <w:r w:rsidR="00F92763">
        <w:rPr>
          <w:rStyle w:val="Odwoanieprzypisudolnego"/>
        </w:rPr>
        <w:footnoteReference w:id="4"/>
      </w:r>
      <w:r w:rsidR="00F92763" w:rsidRPr="00F92763">
        <w:rPr>
          <w:rStyle w:val="tlid-translation"/>
          <w:lang w:val="en-US"/>
        </w:rPr>
        <w:t xml:space="preserve">). </w:t>
      </w:r>
    </w:p>
    <w:p w:rsidR="002A28FD" w:rsidRPr="006C7B5B" w:rsidRDefault="00F92763">
      <w:pPr>
        <w:spacing w:before="0" w:after="0" w:line="240" w:lineRule="auto"/>
        <w:rPr>
          <w:rStyle w:val="jlqj4b"/>
          <w:lang w:val="en-US"/>
        </w:rPr>
      </w:pPr>
      <w:r w:rsidRPr="00F26A7F">
        <w:rPr>
          <w:rStyle w:val="jlqj4b"/>
          <w:lang w:val="en-US"/>
        </w:rPr>
        <w:t xml:space="preserve">In relation to the corresponding month in 2020, </w:t>
      </w:r>
      <w:r w:rsidR="002A28FD">
        <w:rPr>
          <w:rStyle w:val="jlqj4b"/>
          <w:lang w:val="en-US"/>
        </w:rPr>
        <w:t>t</w:t>
      </w:r>
      <w:r w:rsidR="002A28FD" w:rsidRPr="006C7B5B">
        <w:rPr>
          <w:rStyle w:val="jlqj4b"/>
          <w:lang w:val="en-US"/>
        </w:rPr>
        <w:t>he increase (by 2.</w:t>
      </w:r>
      <w:r w:rsidR="00267420">
        <w:rPr>
          <w:rStyle w:val="jlqj4b"/>
          <w:lang w:val="en-US"/>
        </w:rPr>
        <w:t>8</w:t>
      </w:r>
      <w:r w:rsidR="002A28FD" w:rsidRPr="006C7B5B">
        <w:rPr>
          <w:rStyle w:val="jlqj4b"/>
          <w:lang w:val="en-US"/>
        </w:rPr>
        <w:t>%) in average paid e</w:t>
      </w:r>
      <w:r w:rsidR="002A28FD" w:rsidRPr="006C7B5B">
        <w:rPr>
          <w:rStyle w:val="jlqj4b"/>
          <w:lang w:val="en-US"/>
        </w:rPr>
        <w:t>m</w:t>
      </w:r>
      <w:r w:rsidR="002A28FD" w:rsidRPr="006C7B5B">
        <w:rPr>
          <w:rStyle w:val="jlqj4b"/>
          <w:lang w:val="en-US"/>
        </w:rPr>
        <w:t>ployment, continued from April 2021, was observed.</w:t>
      </w:r>
    </w:p>
    <w:p w:rsidR="002A28FD" w:rsidRPr="006C7B5B" w:rsidRDefault="002A28FD">
      <w:pPr>
        <w:spacing w:before="0" w:after="0" w:line="240" w:lineRule="auto"/>
        <w:rPr>
          <w:rStyle w:val="jlqj4b"/>
          <w:lang w:val="en-US"/>
        </w:rPr>
      </w:pPr>
      <w:r w:rsidRPr="006C7B5B">
        <w:rPr>
          <w:rStyle w:val="jlqj4b"/>
          <w:lang w:val="en-US"/>
        </w:rPr>
        <w:br w:type="page"/>
      </w:r>
    </w:p>
    <w:p w:rsidR="00A15B1D" w:rsidRPr="00516013" w:rsidRDefault="001E65AD" w:rsidP="00A27B05">
      <w:pPr>
        <w:autoSpaceDE w:val="0"/>
        <w:autoSpaceDN w:val="0"/>
        <w:adjustRightInd w:val="0"/>
        <w:spacing w:before="0" w:after="0" w:line="240" w:lineRule="auto"/>
        <w:rPr>
          <w:b/>
          <w:lang w:val="en-US"/>
        </w:rPr>
      </w:pPr>
      <w:r>
        <w:rPr>
          <w:b/>
          <w:noProof/>
          <w:lang w:eastAsia="pl-PL"/>
        </w:rPr>
        <w:lastRenderedPageBreak/>
        <w:drawing>
          <wp:anchor distT="0" distB="0" distL="114300" distR="114300" simplePos="0" relativeHeight="251662336" behindDoc="0" locked="0" layoutInCell="1" allowOverlap="1">
            <wp:simplePos x="0" y="0"/>
            <wp:positionH relativeFrom="margin">
              <wp:align>center</wp:align>
            </wp:positionH>
            <wp:positionV relativeFrom="margin">
              <wp:posOffset>189230</wp:posOffset>
            </wp:positionV>
            <wp:extent cx="5120640" cy="4264660"/>
            <wp:effectExtent l="19050" t="0" r="3810" b="0"/>
            <wp:wrapSquare wrapText="bothSides"/>
            <wp:docPr id="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15B1D" w:rsidRPr="00516013">
        <w:rPr>
          <w:b/>
          <w:noProof/>
          <w:lang w:val="en-US"/>
        </w:rPr>
        <w:t>Chart 1. Average paid employment in enterprises sector</w:t>
      </w:r>
    </w:p>
    <w:p w:rsidR="00A15B1D" w:rsidRPr="00A15B1D" w:rsidRDefault="00A15B1D" w:rsidP="00150BDC">
      <w:pPr>
        <w:autoSpaceDE w:val="0"/>
        <w:autoSpaceDN w:val="0"/>
        <w:adjustRightInd w:val="0"/>
        <w:spacing w:before="0" w:after="0" w:line="240" w:lineRule="auto"/>
        <w:rPr>
          <w:rStyle w:val="tlid-translation"/>
          <w:lang w:val="en-US"/>
        </w:rPr>
      </w:pPr>
    </w:p>
    <w:p w:rsidR="009C504A" w:rsidRDefault="009C504A" w:rsidP="00150BDC">
      <w:pPr>
        <w:autoSpaceDE w:val="0"/>
        <w:autoSpaceDN w:val="0"/>
        <w:adjustRightInd w:val="0"/>
        <w:spacing w:before="0" w:after="0" w:line="240" w:lineRule="auto"/>
        <w:rPr>
          <w:rStyle w:val="tlid-translation"/>
          <w:lang w:val="en-US"/>
        </w:rPr>
      </w:pP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month on month, while in the subsequent months of 2020 its increase began to be observed</w:t>
      </w:r>
      <w:r w:rsidR="0015442E" w:rsidRPr="005062D3">
        <w:rPr>
          <w:rStyle w:val="tlid-translation"/>
          <w:lang w:val="en-US"/>
        </w:rPr>
        <w:t>.</w:t>
      </w:r>
      <w:r w:rsidR="008F481A" w:rsidRPr="005062D3">
        <w:rPr>
          <w:rStyle w:val="tlid-translation"/>
          <w:lang w:val="en-US"/>
        </w:rPr>
        <w:t xml:space="preserve"> </w:t>
      </w:r>
      <w:r w:rsidR="00F26A7F">
        <w:rPr>
          <w:rStyle w:val="tlid-translation"/>
          <w:lang w:val="en-US"/>
        </w:rPr>
        <w:t xml:space="preserve">In </w:t>
      </w:r>
      <w:r w:rsidR="000B4165" w:rsidRPr="00F26A7F">
        <w:rPr>
          <w:rStyle w:val="jlqj4b"/>
          <w:lang w:val="en-US"/>
        </w:rPr>
        <w:t>2021, average</w:t>
      </w:r>
      <w:r w:rsidR="006C7B5B">
        <w:rPr>
          <w:rStyle w:val="jlqj4b"/>
          <w:lang w:val="en-US"/>
        </w:rPr>
        <w:t xml:space="preserve"> paid</w:t>
      </w:r>
      <w:r w:rsidR="000B4165" w:rsidRPr="00F26A7F">
        <w:rPr>
          <w:rStyle w:val="jlqj4b"/>
          <w:lang w:val="en-US"/>
        </w:rPr>
        <w:t xml:space="preserve"> employment changed slightly.</w:t>
      </w:r>
      <w:r w:rsidR="000B4165" w:rsidRPr="00F26A7F">
        <w:rPr>
          <w:rStyle w:val="viiyi"/>
          <w:lang w:val="en-US"/>
        </w:rPr>
        <w:t xml:space="preserve"> </w:t>
      </w:r>
      <w:r w:rsidR="000B4165" w:rsidRPr="00F26A7F">
        <w:rPr>
          <w:rStyle w:val="jlqj4b"/>
          <w:lang w:val="en-US"/>
        </w:rPr>
        <w:t xml:space="preserve">In </w:t>
      </w:r>
      <w:r w:rsidR="001E65AD">
        <w:rPr>
          <w:rStyle w:val="jlqj4b"/>
          <w:lang w:val="en-US"/>
        </w:rPr>
        <w:t>June</w:t>
      </w:r>
      <w:r w:rsidR="000B4165" w:rsidRPr="00F26A7F">
        <w:rPr>
          <w:rStyle w:val="jlqj4b"/>
          <w:lang w:val="en-US"/>
        </w:rPr>
        <w:t xml:space="preserve"> 2021, compared to</w:t>
      </w:r>
      <w:r w:rsidR="006C7B5B">
        <w:rPr>
          <w:rStyle w:val="jlqj4b"/>
          <w:lang w:val="en-US"/>
        </w:rPr>
        <w:t xml:space="preserve"> the previous month, there was its</w:t>
      </w:r>
      <w:r w:rsidR="000B4165" w:rsidRPr="00F26A7F">
        <w:rPr>
          <w:rStyle w:val="jlqj4b"/>
          <w:lang w:val="en-US"/>
        </w:rPr>
        <w:t xml:space="preserve"> slight </w:t>
      </w:r>
      <w:r w:rsidR="00877AC8">
        <w:rPr>
          <w:rStyle w:val="jlqj4b"/>
          <w:lang w:val="en-US"/>
        </w:rPr>
        <w:t>increase</w:t>
      </w:r>
      <w:r w:rsidR="000B4165" w:rsidRPr="00F26A7F">
        <w:rPr>
          <w:rStyle w:val="jlqj4b"/>
          <w:lang w:val="en-US"/>
        </w:rPr>
        <w:t xml:space="preserve"> by approx. </w:t>
      </w:r>
      <w:r w:rsidR="00877AC8">
        <w:rPr>
          <w:rStyle w:val="jlqj4b"/>
          <w:lang w:val="en-US"/>
        </w:rPr>
        <w:t>2</w:t>
      </w:r>
      <w:r w:rsidR="001E65AD">
        <w:rPr>
          <w:rStyle w:val="jlqj4b"/>
          <w:lang w:val="en-US"/>
        </w:rPr>
        <w:t>0</w:t>
      </w:r>
      <w:r w:rsidR="00877AC8">
        <w:rPr>
          <w:rStyle w:val="jlqj4b"/>
          <w:lang w:val="en-US"/>
        </w:rPr>
        <w:t>.</w:t>
      </w:r>
      <w:r w:rsidR="001E65AD">
        <w:rPr>
          <w:rStyle w:val="jlqj4b"/>
          <w:lang w:val="en-US"/>
        </w:rPr>
        <w:t>8</w:t>
      </w:r>
      <w:r w:rsidR="000B4165" w:rsidRPr="00F26A7F">
        <w:rPr>
          <w:rStyle w:val="jlqj4b"/>
          <w:lang w:val="en-US"/>
        </w:rPr>
        <w:t xml:space="preserve"> thousand full-time jobs</w:t>
      </w:r>
      <w:r w:rsidR="00877AC8">
        <w:rPr>
          <w:rStyle w:val="jlqj4b"/>
          <w:lang w:val="en-US"/>
        </w:rPr>
        <w:t>.</w:t>
      </w:r>
    </w:p>
    <w:p w:rsidR="00C47165"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xml:space="preserve">, in </w:t>
      </w:r>
      <w:r w:rsidR="001E65AD">
        <w:rPr>
          <w:rStyle w:val="tlid-translation"/>
          <w:lang w:val="en-US"/>
        </w:rPr>
        <w:t>June</w:t>
      </w:r>
      <w:r w:rsidR="0034203E">
        <w:rPr>
          <w:rStyle w:val="tlid-translation"/>
          <w:lang w:val="en-US"/>
        </w:rPr>
        <w:t xml:space="preserve"> </w:t>
      </w:r>
      <w:r w:rsidRPr="005062D3">
        <w:rPr>
          <w:rStyle w:val="tlid-translation"/>
          <w:lang w:val="en-US"/>
        </w:rPr>
        <w:t>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the previous month</w:t>
      </w:r>
      <w:r w:rsidRPr="005062D3">
        <w:rPr>
          <w:szCs w:val="19"/>
          <w:lang w:val="en-US"/>
        </w:rPr>
        <w:t xml:space="preserve"> </w:t>
      </w:r>
      <w:r w:rsidR="008226E5">
        <w:rPr>
          <w:szCs w:val="19"/>
          <w:lang w:val="en-US"/>
        </w:rPr>
        <w:t>a</w:t>
      </w:r>
      <w:r w:rsidR="001E65AD">
        <w:rPr>
          <w:szCs w:val="19"/>
          <w:lang w:val="en-US"/>
        </w:rPr>
        <w:t>n in</w:t>
      </w:r>
      <w:r w:rsidR="0034203E">
        <w:rPr>
          <w:szCs w:val="19"/>
          <w:lang w:val="en-US"/>
        </w:rPr>
        <w:t>c</w:t>
      </w:r>
      <w:r w:rsidRPr="005062D3">
        <w:rPr>
          <w:szCs w:val="19"/>
          <w:lang w:val="en-US"/>
        </w:rPr>
        <w:t xml:space="preserve">rease </w:t>
      </w:r>
      <w:r w:rsidR="00DE61DE">
        <w:rPr>
          <w:szCs w:val="19"/>
          <w:lang w:val="en-US"/>
        </w:rPr>
        <w:t xml:space="preserve">by </w:t>
      </w:r>
      <w:r w:rsidR="0034203E">
        <w:rPr>
          <w:szCs w:val="19"/>
          <w:lang w:val="en-US"/>
        </w:rPr>
        <w:t>2</w:t>
      </w:r>
      <w:r w:rsidR="00516013">
        <w:rPr>
          <w:szCs w:val="19"/>
          <w:lang w:val="en-US"/>
        </w:rPr>
        <w:t>.</w:t>
      </w:r>
      <w:r w:rsidR="00877AC8">
        <w:rPr>
          <w:szCs w:val="19"/>
          <w:lang w:val="en-US"/>
        </w:rPr>
        <w:t>9</w:t>
      </w:r>
      <w:r w:rsidR="00516013">
        <w:rPr>
          <w:szCs w:val="19"/>
          <w:lang w:val="en-US"/>
        </w:rPr>
        <w:t xml:space="preserve">% </w:t>
      </w:r>
      <w:r w:rsidR="00163FAA" w:rsidRPr="005062D3">
        <w:rPr>
          <w:rStyle w:val="tlid-translation"/>
          <w:lang w:val="en-US"/>
        </w:rPr>
        <w:t>was noted</w:t>
      </w:r>
      <w:r w:rsidR="00FC1193" w:rsidRPr="005062D3">
        <w:rPr>
          <w:rStyle w:val="tlid-translation"/>
          <w:lang w:val="en-US"/>
        </w:rPr>
        <w:t xml:space="preserve">. </w:t>
      </w:r>
      <w:r w:rsidR="00DF0DFC" w:rsidRPr="005062D3">
        <w:rPr>
          <w:rStyle w:val="tlid-translation"/>
          <w:lang w:val="en-US"/>
        </w:rPr>
        <w:t xml:space="preserve">It was caused among others </w:t>
      </w:r>
      <w:r w:rsidR="0001274D" w:rsidRPr="005062D3">
        <w:rPr>
          <w:rStyle w:val="tlid-translation"/>
          <w:lang w:val="en-US"/>
        </w:rPr>
        <w:t>by</w:t>
      </w:r>
      <w:r w:rsidR="00DE61DE">
        <w:rPr>
          <w:rStyle w:val="tlid-translation"/>
          <w:lang w:val="en-US"/>
        </w:rPr>
        <w:t xml:space="preserve"> </w:t>
      </w:r>
      <w:r w:rsidR="00877AC8">
        <w:rPr>
          <w:rStyle w:val="tlid-translation"/>
          <w:lang w:val="en-US"/>
        </w:rPr>
        <w:t>payment</w:t>
      </w:r>
      <w:r w:rsidR="001E65AD">
        <w:rPr>
          <w:rStyle w:val="tlid-translation"/>
          <w:lang w:val="en-US"/>
        </w:rPr>
        <w:t xml:space="preserve"> of</w:t>
      </w:r>
      <w:r w:rsidR="00877AC8">
        <w:rPr>
          <w:rStyle w:val="tlid-translation"/>
          <w:lang w:val="en-US"/>
        </w:rPr>
        <w:t xml:space="preserve"> </w:t>
      </w:r>
      <w:r w:rsidR="008226E5">
        <w:rPr>
          <w:rStyle w:val="tlid-translation"/>
          <w:lang w:val="en-US"/>
        </w:rPr>
        <w:t xml:space="preserve">quarterly, </w:t>
      </w:r>
      <w:r w:rsidR="001E65AD">
        <w:rPr>
          <w:rStyle w:val="tlid-translation"/>
          <w:lang w:val="en-US"/>
        </w:rPr>
        <w:t>jubilee</w:t>
      </w:r>
      <w:r w:rsidR="008226E5">
        <w:rPr>
          <w:rStyle w:val="tlid-translation"/>
          <w:lang w:val="en-US"/>
        </w:rPr>
        <w:t xml:space="preserve"> and incentive</w:t>
      </w:r>
      <w:r w:rsidR="00DE61DE">
        <w:rPr>
          <w:rStyle w:val="tlid-translation"/>
          <w:lang w:val="en-US"/>
        </w:rPr>
        <w:t xml:space="preserve"> </w:t>
      </w:r>
      <w:r w:rsidR="008F481A" w:rsidRPr="005062D3">
        <w:rPr>
          <w:rStyle w:val="tlid-translation"/>
          <w:lang w:val="en-US"/>
        </w:rPr>
        <w:t>bonuses, annual</w:t>
      </w:r>
      <w:r w:rsidR="00DE61DE">
        <w:rPr>
          <w:rStyle w:val="tlid-translation"/>
          <w:lang w:val="en-US"/>
        </w:rPr>
        <w:t xml:space="preserve"> </w:t>
      </w:r>
      <w:r w:rsidR="00DF0DFC" w:rsidRPr="005062D3">
        <w:rPr>
          <w:rStyle w:val="tlid-translation"/>
          <w:lang w:val="en-US"/>
        </w:rPr>
        <w:t>awards</w:t>
      </w:r>
      <w:r w:rsidR="00956566">
        <w:rPr>
          <w:rStyle w:val="tlid-translation"/>
          <w:lang w:val="en-US"/>
        </w:rPr>
        <w:t>,</w:t>
      </w:r>
      <w:r w:rsidR="00DF0DFC" w:rsidRPr="005062D3">
        <w:rPr>
          <w:rStyle w:val="tlid-translation"/>
          <w:lang w:val="en-US"/>
        </w:rPr>
        <w:t xml:space="preserve"> </w:t>
      </w:r>
      <w:r w:rsidR="001E65AD">
        <w:rPr>
          <w:rStyle w:val="tlid-translation"/>
          <w:lang w:val="en-US"/>
        </w:rPr>
        <w:t>as well as overtime pay</w:t>
      </w:r>
      <w:r w:rsidR="00124CB7">
        <w:rPr>
          <w:rStyle w:val="tlid-translation"/>
          <w:lang w:val="en-US"/>
        </w:rPr>
        <w:t xml:space="preserve"> </w:t>
      </w:r>
      <w:r w:rsidR="00C47165" w:rsidRPr="005062D3">
        <w:rPr>
          <w:rStyle w:val="tlid-translation"/>
          <w:lang w:val="en-US"/>
        </w:rPr>
        <w:t>(</w:t>
      </w:r>
      <w:r w:rsidR="00382F44" w:rsidRPr="005062D3">
        <w:rPr>
          <w:rStyle w:val="tlid-translation"/>
          <w:lang w:val="en-US"/>
        </w:rPr>
        <w:t xml:space="preserve">which beside the base remuneration </w:t>
      </w:r>
      <w:r w:rsidR="00F85372" w:rsidRPr="005062D3">
        <w:rPr>
          <w:rStyle w:val="tlid-translation"/>
          <w:lang w:val="en-US"/>
        </w:rPr>
        <w:t xml:space="preserve">are also included as </w:t>
      </w:r>
      <w:r w:rsidR="00382F44" w:rsidRPr="005062D3">
        <w:rPr>
          <w:rStyle w:val="tlid-translation"/>
          <w:lang w:val="en-US"/>
        </w:rPr>
        <w:t>components of wages and salaries</w:t>
      </w:r>
      <w:r w:rsidR="006C7B5B">
        <w:rPr>
          <w:rStyle w:val="tlid-translation"/>
          <w:lang w:val="en-US"/>
        </w:rPr>
        <w:t>)</w:t>
      </w:r>
      <w:r w:rsidR="008226E5">
        <w:rPr>
          <w:rStyle w:val="tlid-translation"/>
          <w:lang w:val="en-US"/>
        </w:rPr>
        <w:t xml:space="preserve">. </w:t>
      </w:r>
      <w:r w:rsidR="005F6EB0" w:rsidRPr="005062D3">
        <w:rPr>
          <w:rStyle w:val="tlid-translation"/>
          <w:lang w:val="en-US"/>
        </w:rPr>
        <w:t xml:space="preserve"> </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1E65AD">
        <w:rPr>
          <w:rStyle w:val="tlid-translation"/>
          <w:lang w:val="en-US"/>
        </w:rPr>
        <w:t>June</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1E65AD">
        <w:rPr>
          <w:rStyle w:val="tlid-translation"/>
          <w:lang w:val="en-US"/>
        </w:rPr>
        <w:t>June</w:t>
      </w:r>
      <w:r w:rsidR="00B556A3" w:rsidRPr="000D649C">
        <w:rPr>
          <w:rStyle w:val="tlid-translation"/>
          <w:lang w:val="en-US"/>
        </w:rPr>
        <w:t xml:space="preserve"> 202</w:t>
      </w:r>
      <w:r w:rsidR="00315AE1" w:rsidRPr="000D649C">
        <w:rPr>
          <w:rStyle w:val="tlid-translation"/>
          <w:lang w:val="en-US"/>
        </w:rPr>
        <w:t>0</w:t>
      </w:r>
      <w:r w:rsidR="007E6A22">
        <w:rPr>
          <w:rStyle w:val="tlid-translation"/>
          <w:lang w:val="en-US"/>
        </w:rPr>
        <w:t>)</w:t>
      </w:r>
      <w:r w:rsidRPr="000D649C">
        <w:rPr>
          <w:rStyle w:val="tlid-translation"/>
          <w:lang w:val="en-US"/>
        </w:rPr>
        <w:t xml:space="preserve">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1E65AD">
        <w:rPr>
          <w:rStyle w:val="tlid-translation"/>
          <w:lang w:val="en-US"/>
        </w:rPr>
        <w:t>9.8</w:t>
      </w:r>
      <w:r w:rsidR="00124CB7" w:rsidRPr="000D649C">
        <w:rPr>
          <w:rStyle w:val="tlid-translation"/>
          <w:lang w:val="en-US"/>
        </w:rPr>
        <w:t>%</w:t>
      </w:r>
      <w:r w:rsidR="00877AC8">
        <w:rPr>
          <w:rStyle w:val="tlid-translation"/>
          <w:lang w:val="en-US"/>
        </w:rPr>
        <w:t xml:space="preserve"> - </w:t>
      </w:r>
      <w:r w:rsidR="00877AC8" w:rsidRPr="006C7B5B">
        <w:rPr>
          <w:rStyle w:val="jlqj4b"/>
          <w:lang w:val="en-US"/>
        </w:rPr>
        <w:t>a yea</w:t>
      </w:r>
      <w:r w:rsidR="007E6A22">
        <w:rPr>
          <w:rStyle w:val="jlqj4b"/>
          <w:lang w:val="en-US"/>
        </w:rPr>
        <w:t>r before (</w:t>
      </w:r>
      <w:r w:rsidR="001E65AD">
        <w:rPr>
          <w:rStyle w:val="jlqj4b"/>
          <w:lang w:val="en-US"/>
        </w:rPr>
        <w:t>June</w:t>
      </w:r>
      <w:r w:rsidR="007E6A22">
        <w:rPr>
          <w:rStyle w:val="jlqj4b"/>
          <w:lang w:val="en-US"/>
        </w:rPr>
        <w:t xml:space="preserve"> 2020 to </w:t>
      </w:r>
      <w:r w:rsidR="001E65AD">
        <w:rPr>
          <w:rStyle w:val="jlqj4b"/>
          <w:lang w:val="en-US"/>
        </w:rPr>
        <w:t>June</w:t>
      </w:r>
      <w:r w:rsidR="007E6A22">
        <w:rPr>
          <w:rStyle w:val="jlqj4b"/>
          <w:lang w:val="en-US"/>
        </w:rPr>
        <w:t xml:space="preserve"> 2019)</w:t>
      </w:r>
      <w:r w:rsidR="00877AC8" w:rsidRPr="006C7B5B">
        <w:rPr>
          <w:rStyle w:val="jlqj4b"/>
          <w:lang w:val="en-US"/>
        </w:rPr>
        <w:t xml:space="preserve"> a wage growth rate of </w:t>
      </w:r>
      <w:r w:rsidR="001E65AD">
        <w:rPr>
          <w:rStyle w:val="jlqj4b"/>
          <w:lang w:val="en-US"/>
        </w:rPr>
        <w:t>3.6</w:t>
      </w:r>
      <w:r w:rsidR="00877AC8" w:rsidRPr="006C7B5B">
        <w:rPr>
          <w:rStyle w:val="jlqj4b"/>
          <w:lang w:val="en-US"/>
        </w:rPr>
        <w:t>% was recorded.</w:t>
      </w:r>
    </w:p>
    <w:p w:rsidR="008F7E17" w:rsidRPr="005062D3"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w:t>
      </w:r>
      <w:r w:rsidR="001E65AD">
        <w:rPr>
          <w:rStyle w:val="tlid-translation"/>
          <w:b w:val="0"/>
          <w:sz w:val="19"/>
          <w:lang w:val="en-US"/>
        </w:rPr>
        <w:t>six</w:t>
      </w:r>
      <w:r w:rsidRPr="00124CB7">
        <w:rPr>
          <w:rStyle w:val="tlid-translation"/>
          <w:b w:val="0"/>
          <w:sz w:val="19"/>
          <w:lang w:val="en-US"/>
        </w:rPr>
        <w:t xml:space="preserve">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w:t>
      </w:r>
      <w:r w:rsidR="001E65AD">
        <w:rPr>
          <w:rStyle w:val="tlid-translation"/>
          <w:b w:val="0"/>
          <w:spacing w:val="0"/>
          <w:sz w:val="19"/>
          <w:lang w:val="en-US"/>
        </w:rPr>
        <w:t>3</w:t>
      </w:r>
      <w:r>
        <w:rPr>
          <w:rStyle w:val="tlid-translation"/>
          <w:b w:val="0"/>
          <w:spacing w:val="0"/>
          <w:sz w:val="19"/>
          <w:lang w:val="en-US"/>
        </w:rPr>
        <w:t>.</w:t>
      </w:r>
      <w:r w:rsidR="001E65AD">
        <w:rPr>
          <w:rStyle w:val="tlid-translation"/>
          <w:b w:val="0"/>
          <w:spacing w:val="0"/>
          <w:sz w:val="19"/>
          <w:lang w:val="en-US"/>
        </w:rPr>
        <w:t>5</w:t>
      </w:r>
      <w:r w:rsidR="008F7E17" w:rsidRPr="005062D3">
        <w:rPr>
          <w:rStyle w:val="tlid-translation"/>
          <w:b w:val="0"/>
          <w:spacing w:val="0"/>
          <w:sz w:val="19"/>
          <w:lang w:val="en-US"/>
        </w:rPr>
        <w:t>% in se</w:t>
      </w:r>
      <w:r w:rsidR="008F7E17" w:rsidRPr="005062D3">
        <w:rPr>
          <w:rStyle w:val="tlid-translation"/>
          <w:b w:val="0"/>
          <w:spacing w:val="0"/>
          <w:sz w:val="19"/>
          <w:lang w:val="en-US"/>
        </w:rPr>
        <w:t>c</w:t>
      </w:r>
      <w:r w:rsidR="008F7E17" w:rsidRPr="005062D3">
        <w:rPr>
          <w:rStyle w:val="tlid-translation"/>
          <w:b w:val="0"/>
          <w:spacing w:val="0"/>
          <w:sz w:val="19"/>
          <w:lang w:val="en-US"/>
        </w:rPr>
        <w:t xml:space="preserve">tion </w:t>
      </w:r>
      <w:r w:rsidR="00E25869" w:rsidRPr="005062D3">
        <w:rPr>
          <w:rStyle w:val="tlid-translation"/>
          <w:b w:val="0"/>
          <w:spacing w:val="0"/>
          <w:sz w:val="19"/>
          <w:lang w:val="en-US"/>
        </w:rPr>
        <w:t>“</w:t>
      </w:r>
      <w:r w:rsidR="008226E5" w:rsidRPr="005062D3">
        <w:rPr>
          <w:b w:val="0"/>
          <w:lang w:val="en-US"/>
        </w:rPr>
        <w:t>A</w:t>
      </w:r>
      <w:r w:rsidR="008226E5" w:rsidRPr="005062D3">
        <w:rPr>
          <w:rStyle w:val="tlid-translation"/>
          <w:b w:val="0"/>
          <w:spacing w:val="0"/>
          <w:sz w:val="19"/>
          <w:lang w:val="en-US"/>
        </w:rPr>
        <w:t>rts, entertainment and recreation</w:t>
      </w:r>
      <w:r w:rsidR="00AA16CB" w:rsidRPr="005062D3">
        <w:rPr>
          <w:rStyle w:val="tlid-translation"/>
          <w:b w:val="0"/>
          <w:spacing w:val="0"/>
          <w:sz w:val="19"/>
          <w:lang w:val="en-US"/>
        </w:rPr>
        <w:t xml:space="preserve">” and </w:t>
      </w:r>
      <w:r w:rsidR="00877AC8">
        <w:rPr>
          <w:rStyle w:val="tlid-translation"/>
          <w:b w:val="0"/>
          <w:spacing w:val="0"/>
          <w:sz w:val="19"/>
          <w:lang w:val="en-US"/>
        </w:rPr>
        <w:t>9.</w:t>
      </w:r>
      <w:r w:rsidR="001E65AD">
        <w:rPr>
          <w:rStyle w:val="tlid-translation"/>
          <w:b w:val="0"/>
          <w:spacing w:val="0"/>
          <w:sz w:val="19"/>
          <w:lang w:val="en-US"/>
        </w:rPr>
        <w:t>8</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877AC8">
        <w:rPr>
          <w:rStyle w:val="tlid-translation"/>
          <w:b w:val="0"/>
          <w:spacing w:val="0"/>
          <w:sz w:val="19"/>
          <w:lang w:val="en-US"/>
        </w:rPr>
        <w:t>O</w:t>
      </w:r>
      <w:r w:rsidR="00877AC8" w:rsidRPr="00877AC8">
        <w:rPr>
          <w:rStyle w:val="tlid-translation"/>
          <w:b w:val="0"/>
          <w:spacing w:val="0"/>
          <w:sz w:val="19"/>
          <w:lang w:val="en-US"/>
        </w:rPr>
        <w:t>ther service activities</w:t>
      </w:r>
      <w:r w:rsidR="009E79E0">
        <w:rPr>
          <w:rStyle w:val="tlid-translation"/>
          <w:b w:val="0"/>
          <w:spacing w:val="0"/>
          <w:sz w:val="19"/>
          <w:lang w:val="en-US"/>
        </w:rPr>
        <w:t>”</w:t>
      </w:r>
      <w:r w:rsidR="00C05522">
        <w:rPr>
          <w:rStyle w:val="tlid-translation"/>
          <w:b w:val="0"/>
          <w:spacing w:val="0"/>
          <w:sz w:val="19"/>
          <w:lang w:val="en-US"/>
        </w:rPr>
        <w:t xml:space="preserve">, </w:t>
      </w:r>
      <w:r w:rsidR="00C05522" w:rsidRPr="00C05522">
        <w:rPr>
          <w:rStyle w:val="tlid-translation"/>
          <w:b w:val="0"/>
          <w:spacing w:val="0"/>
          <w:sz w:val="19"/>
          <w:lang w:val="en-US"/>
        </w:rPr>
        <w:t xml:space="preserve">which resulted in total average monthly wages and salaries increase of </w:t>
      </w:r>
      <w:r w:rsidR="00877AC8">
        <w:rPr>
          <w:rStyle w:val="tlid-translation"/>
          <w:b w:val="0"/>
          <w:spacing w:val="0"/>
          <w:sz w:val="19"/>
          <w:lang w:val="en-US"/>
        </w:rPr>
        <w:t>7</w:t>
      </w:r>
      <w:r w:rsidR="00C05522" w:rsidRPr="00C05522">
        <w:rPr>
          <w:rStyle w:val="tlid-translation"/>
          <w:b w:val="0"/>
          <w:spacing w:val="0"/>
          <w:sz w:val="19"/>
          <w:lang w:val="en-US"/>
        </w:rPr>
        <w:t>.</w:t>
      </w:r>
      <w:r w:rsidR="001E65AD">
        <w:rPr>
          <w:rStyle w:val="tlid-translation"/>
          <w:b w:val="0"/>
          <w:spacing w:val="0"/>
          <w:sz w:val="19"/>
          <w:lang w:val="en-US"/>
        </w:rPr>
        <w:t>8</w:t>
      </w:r>
      <w:r w:rsidR="00C05522" w:rsidRPr="00C05522">
        <w:rPr>
          <w:rStyle w:val="tlid-translation"/>
          <w:b w:val="0"/>
          <w:spacing w:val="0"/>
          <w:sz w:val="19"/>
          <w:lang w:val="en-US"/>
        </w:rPr>
        <w:t>%</w:t>
      </w:r>
      <w:r w:rsidR="00B556A3" w:rsidRPr="005062D3">
        <w:rPr>
          <w:rStyle w:val="tlid-translation"/>
          <w:b w:val="0"/>
          <w:spacing w:val="0"/>
          <w:sz w:val="19"/>
          <w:lang w:val="en-US"/>
        </w:rPr>
        <w:t xml:space="preserve">. </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9C5F4C" w:rsidP="009C504A">
      <w:pPr>
        <w:pStyle w:val="tytuwykresu"/>
        <w:rPr>
          <w:noProof/>
          <w:lang w:val="en-US"/>
        </w:rPr>
      </w:pPr>
      <w:r>
        <w:rPr>
          <w:noProof/>
          <w:lang w:eastAsia="pl-PL"/>
        </w:rPr>
        <w:lastRenderedPageBreak/>
        <w:drawing>
          <wp:anchor distT="0" distB="0" distL="114300" distR="114300" simplePos="0" relativeHeight="251663360" behindDoc="0" locked="0" layoutInCell="1" allowOverlap="1">
            <wp:simplePos x="0" y="0"/>
            <wp:positionH relativeFrom="margin">
              <wp:align>center</wp:align>
            </wp:positionH>
            <wp:positionV relativeFrom="margin">
              <wp:posOffset>321310</wp:posOffset>
            </wp:positionV>
            <wp:extent cx="5123180" cy="2874645"/>
            <wp:effectExtent l="19050" t="0" r="0" b="0"/>
            <wp:wrapSquare wrapText="bothSides"/>
            <wp:docPr id="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504A" w:rsidRPr="00C43006">
        <w:rPr>
          <w:noProof/>
          <w:lang w:val="en-US"/>
        </w:rPr>
        <w:t xml:space="preserve">Chart </w:t>
      </w:r>
      <w:r w:rsidR="009C504A">
        <w:rPr>
          <w:noProof/>
          <w:lang w:val="en-US"/>
        </w:rPr>
        <w:t>2</w:t>
      </w:r>
      <w:r w:rsidR="009C504A" w:rsidRPr="00C43006">
        <w:rPr>
          <w:noProof/>
          <w:lang w:val="en-US"/>
        </w:rPr>
        <w:t xml:space="preserve">. Average </w:t>
      </w:r>
      <w:r w:rsidR="009C504A">
        <w:rPr>
          <w:noProof/>
          <w:lang w:val="en-US"/>
        </w:rPr>
        <w:t>monthly gross wages and salaries in enterprise sector</w:t>
      </w:r>
    </w:p>
    <w:p w:rsidR="00694AF0" w:rsidRPr="00561FF0" w:rsidRDefault="00566A53"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5"/>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w:t>
      </w:r>
      <w:r w:rsidRPr="008C5309">
        <w:rPr>
          <w:rStyle w:val="jlqj4b"/>
          <w:lang w:val="en-US"/>
        </w:rPr>
        <w:t>a</w:t>
      </w:r>
      <w:r w:rsidRPr="008C5309">
        <w:rPr>
          <w:rStyle w:val="jlqj4b"/>
          <w:lang w:val="en-US"/>
        </w:rPr>
        <w:t>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CC34B4"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CC34B4"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6B0933" w:rsidP="00E76D26">
      <w:pPr>
        <w:rPr>
          <w:sz w:val="18"/>
        </w:rPr>
      </w:pPr>
      <w:r w:rsidRPr="006B0933">
        <w:rPr>
          <w:noProof/>
          <w:sz w:val="18"/>
          <w:lang w:val="en-GB" w:eastAsia="en-GB"/>
        </w:rPr>
        <w:pict>
          <v:shape id="Text Box 6" o:spid="_x0000_s1028"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6B0933" w:rsidP="00AB6D25">
                  <w:pPr>
                    <w:rPr>
                      <w:rStyle w:val="Hipercze"/>
                      <w:rFonts w:cs="Arial"/>
                      <w:color w:val="001D77"/>
                      <w:sz w:val="18"/>
                      <w:szCs w:val="18"/>
                      <w:shd w:val="clear" w:color="auto" w:fill="F0F0F0"/>
                      <w:lang w:val="en-US"/>
                    </w:rPr>
                  </w:pPr>
                  <w:hyperlink r:id="rId22" w:history="1">
                    <w:r w:rsidR="00F3480F" w:rsidRPr="00B87B70">
                      <w:rPr>
                        <w:rStyle w:val="Hipercze"/>
                        <w:rFonts w:cs="Arial"/>
                        <w:color w:val="001D77"/>
                        <w:sz w:val="18"/>
                        <w:szCs w:val="18"/>
                        <w:shd w:val="clear" w:color="auto" w:fill="F0F0F0"/>
                        <w:lang w:val="en-US"/>
                      </w:rPr>
                      <w:t>Labour-market: Working employed. Wages and salaries. Cost of labour</w:t>
                    </w:r>
                  </w:hyperlink>
                </w:p>
                <w:p w:rsidR="00D17516" w:rsidRPr="004D7468" w:rsidRDefault="006B0933" w:rsidP="00D17516">
                  <w:pPr>
                    <w:pStyle w:val="Nagwek2"/>
                    <w:rPr>
                      <w:rStyle w:val="Hipercze"/>
                      <w:rFonts w:ascii="Fira Sans" w:eastAsia="Fira Sans Light" w:hAnsi="Fira Sans" w:cs="Arial"/>
                      <w:color w:val="001381"/>
                      <w:sz w:val="18"/>
                      <w:szCs w:val="18"/>
                      <w:shd w:val="clear" w:color="auto" w:fill="F0F0F0"/>
                      <w:lang w:val="en-US"/>
                    </w:rPr>
                  </w:pPr>
                  <w:hyperlink r:id="rId23" w:history="1">
                    <w:r w:rsidR="00D17516" w:rsidRPr="004D7468">
                      <w:rPr>
                        <w:rStyle w:val="Hipercze"/>
                        <w:rFonts w:ascii="Fira Sans" w:eastAsia="Fira Sans Light" w:hAnsi="Fira Sans" w:cs="Arial"/>
                        <w:color w:val="001381"/>
                        <w:sz w:val="18"/>
                        <w:szCs w:val="18"/>
                        <w:shd w:val="clear" w:color="auto" w:fill="F0F0F0"/>
                        <w:lang w:val="en-US"/>
                      </w:rPr>
                      <w:t xml:space="preserve">Employment, wages and salaries in national economy in </w:t>
                    </w:r>
                    <w:r w:rsidR="004D7468" w:rsidRPr="004D7468">
                      <w:rPr>
                        <w:rStyle w:val="Hipercze"/>
                        <w:rFonts w:ascii="Fira Sans" w:eastAsia="Fira Sans Light" w:hAnsi="Fira Sans" w:cs="Arial"/>
                        <w:color w:val="001381"/>
                        <w:sz w:val="18"/>
                        <w:szCs w:val="18"/>
                        <w:shd w:val="clear" w:color="auto" w:fill="F0F0F0"/>
                        <w:lang w:val="en-US"/>
                      </w:rPr>
                      <w:t xml:space="preserve">first quarter of </w:t>
                    </w:r>
                    <w:r w:rsidR="00954A87" w:rsidRPr="004D7468">
                      <w:rPr>
                        <w:rStyle w:val="Hipercze"/>
                        <w:rFonts w:ascii="Fira Sans" w:eastAsia="Fira Sans Light" w:hAnsi="Fira Sans" w:cs="Arial"/>
                        <w:color w:val="001381"/>
                        <w:sz w:val="18"/>
                        <w:szCs w:val="18"/>
                        <w:shd w:val="clear" w:color="auto" w:fill="F0F0F0"/>
                        <w:lang w:val="en-US"/>
                      </w:rPr>
                      <w:t>202</w:t>
                    </w:r>
                    <w:r w:rsidR="004D7468" w:rsidRPr="004D7468">
                      <w:rPr>
                        <w:rStyle w:val="Hipercze"/>
                        <w:rFonts w:ascii="Fira Sans" w:eastAsia="Fira Sans Light" w:hAnsi="Fira Sans" w:cs="Arial"/>
                        <w:color w:val="001381"/>
                        <w:sz w:val="18"/>
                        <w:szCs w:val="18"/>
                        <w:shd w:val="clear" w:color="auto" w:fill="F0F0F0"/>
                        <w:lang w:val="en-US"/>
                      </w:rPr>
                      <w:t>1</w:t>
                    </w:r>
                  </w:hyperlink>
                </w:p>
                <w:p w:rsidR="00F3480F" w:rsidRPr="004D7468" w:rsidRDefault="006B0933" w:rsidP="00AB6D25">
                  <w:pPr>
                    <w:rPr>
                      <w:rStyle w:val="Hipercze"/>
                      <w:rFonts w:cs="Arial"/>
                      <w:color w:val="001381"/>
                      <w:sz w:val="18"/>
                      <w:szCs w:val="18"/>
                      <w:shd w:val="clear" w:color="auto" w:fill="F0F0F0"/>
                      <w:lang w:val="en-US"/>
                    </w:rPr>
                  </w:pPr>
                  <w:hyperlink r:id="rId24" w:history="1">
                    <w:r w:rsidR="00F3480F" w:rsidRPr="004D7468">
                      <w:rPr>
                        <w:rStyle w:val="Hipercze"/>
                        <w:rFonts w:cs="Arial"/>
                        <w:color w:val="001381"/>
                        <w:sz w:val="18"/>
                        <w:szCs w:val="18"/>
                        <w:shd w:val="clear" w:color="auto" w:fill="F0F0F0"/>
                        <w:lang w:val="en-US"/>
                      </w:rPr>
                      <w:t>Stru</w:t>
                    </w:r>
                    <w:r w:rsidR="004C70AC" w:rsidRPr="004D7468">
                      <w:rPr>
                        <w:rStyle w:val="Hipercze"/>
                        <w:rFonts w:cs="Arial"/>
                        <w:color w:val="001381"/>
                        <w:sz w:val="18"/>
                        <w:szCs w:val="18"/>
                        <w:shd w:val="clear" w:color="auto" w:fill="F0F0F0"/>
                        <w:lang w:val="en-US"/>
                      </w:rPr>
                      <w:t>c</w:t>
                    </w:r>
                    <w:r w:rsidR="00F3480F" w:rsidRPr="004D7468">
                      <w:rPr>
                        <w:rStyle w:val="Hipercze"/>
                        <w:rFonts w:cs="Arial"/>
                        <w:color w:val="001381"/>
                        <w:sz w:val="18"/>
                        <w:szCs w:val="18"/>
                        <w:shd w:val="clear" w:color="auto" w:fill="F0F0F0"/>
                        <w:lang w:val="en-US"/>
                      </w:rPr>
                      <w:t>ture of wages and salaries by occupations in October 201</w:t>
                    </w:r>
                    <w:r w:rsidR="00446D71" w:rsidRPr="004D7468">
                      <w:rPr>
                        <w:rStyle w:val="Hipercze"/>
                        <w:rFonts w:cs="Arial"/>
                        <w:color w:val="001381"/>
                        <w:sz w:val="18"/>
                        <w:szCs w:val="18"/>
                        <w:shd w:val="clear" w:color="auto" w:fill="F0F0F0"/>
                        <w:lang w:val="en-US"/>
                      </w:rPr>
                      <w:t>8</w:t>
                    </w:r>
                  </w:hyperlink>
                </w:p>
                <w:p w:rsidR="0098207F" w:rsidRPr="00B87B70" w:rsidRDefault="006B0933" w:rsidP="00766496">
                  <w:pPr>
                    <w:rPr>
                      <w:rFonts w:cs="Arial"/>
                      <w:color w:val="001D77"/>
                      <w:sz w:val="18"/>
                      <w:szCs w:val="30"/>
                      <w:shd w:val="clear" w:color="auto" w:fill="F0F0F0"/>
                      <w:lang w:val="en-US"/>
                    </w:rPr>
                  </w:pPr>
                  <w:hyperlink r:id="rId25"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6B0933" w:rsidP="00766496">
                  <w:pPr>
                    <w:rPr>
                      <w:rStyle w:val="Hipercze"/>
                      <w:rFonts w:cs="Arial"/>
                      <w:color w:val="001D77"/>
                      <w:sz w:val="18"/>
                      <w:szCs w:val="30"/>
                      <w:shd w:val="clear" w:color="auto" w:fill="F0F0F0"/>
                      <w:lang w:val="en-US"/>
                    </w:rPr>
                  </w:pPr>
                  <w:hyperlink r:id="rId26"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w:t>
                    </w:r>
                    <w:bookmarkStart w:id="0" w:name="_GoBack"/>
                    <w:bookmarkEnd w:id="0"/>
                    <w:r w:rsidR="00766496" w:rsidRPr="00B87B70">
                      <w:rPr>
                        <w:rStyle w:val="Hipercze"/>
                        <w:rFonts w:cs="Arial"/>
                        <w:color w:val="001D77"/>
                        <w:sz w:val="18"/>
                        <w:szCs w:val="30"/>
                        <w:shd w:val="clear" w:color="auto" w:fill="F0F0F0"/>
                        <w:lang w:val="en-US"/>
                      </w:rPr>
                      <w:t>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6B0933"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6B0933" w:rsidP="00673C26">
                  <w:pPr>
                    <w:rPr>
                      <w:rStyle w:val="Hipercze"/>
                      <w:rFonts w:cs="Arial"/>
                      <w:color w:val="001D77"/>
                      <w:sz w:val="18"/>
                      <w:szCs w:val="30"/>
                      <w:shd w:val="clear" w:color="auto" w:fill="F0F0F0"/>
                      <w:lang w:val="en-US"/>
                    </w:rPr>
                  </w:pPr>
                  <w:hyperlink r:id="rId28"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525365" w:rsidRDefault="006B0933" w:rsidP="001B0C2D">
                  <w:pPr>
                    <w:rPr>
                      <w:color w:val="001D77"/>
                      <w:sz w:val="18"/>
                      <w:szCs w:val="18"/>
                      <w:lang w:val="en-US"/>
                    </w:rPr>
                  </w:pPr>
                  <w:hyperlink r:id="rId29" w:history="1">
                    <w:r w:rsidR="00525365" w:rsidRPr="00525365">
                      <w:rPr>
                        <w:rStyle w:val="Hipercze"/>
                        <w:color w:val="001D77"/>
                        <w:sz w:val="18"/>
                        <w:szCs w:val="18"/>
                        <w:lang w:val="en-US"/>
                      </w:rPr>
                      <w:t>Average paid employment</w:t>
                    </w:r>
                  </w:hyperlink>
                </w:p>
                <w:p w:rsidR="00766496" w:rsidRPr="00B87B70" w:rsidRDefault="006B0933" w:rsidP="001B0C2D">
                  <w:pPr>
                    <w:rPr>
                      <w:rStyle w:val="Hipercze"/>
                      <w:rFonts w:cs="Arial"/>
                      <w:color w:val="001D77"/>
                      <w:sz w:val="18"/>
                      <w:szCs w:val="30"/>
                      <w:shd w:val="clear" w:color="auto" w:fill="F0F0F0"/>
                      <w:lang w:val="en-US"/>
                    </w:rPr>
                  </w:pPr>
                  <w:hyperlink r:id="rId30"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6AC" w:rsidRDefault="00BD66AC" w:rsidP="000662E2">
      <w:pPr>
        <w:spacing w:after="0" w:line="240" w:lineRule="auto"/>
      </w:pPr>
      <w:r>
        <w:separator/>
      </w:r>
    </w:p>
  </w:endnote>
  <w:endnote w:type="continuationSeparator" w:id="0">
    <w:p w:rsidR="00BD66AC" w:rsidRDefault="00BD66AC"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B0933" w:rsidP="003B18B6">
    <w:pPr>
      <w:pStyle w:val="Stopka"/>
      <w:jc w:val="center"/>
    </w:pPr>
    <w:r>
      <w:rPr>
        <w:noProof/>
      </w:rPr>
      <w:fldChar w:fldCharType="begin"/>
    </w:r>
    <w:r w:rsidR="00973F26">
      <w:rPr>
        <w:noProof/>
      </w:rPr>
      <w:instrText>PAGE   \* MERGEFORMAT</w:instrText>
    </w:r>
    <w:r>
      <w:rPr>
        <w:noProof/>
      </w:rPr>
      <w:fldChar w:fldCharType="separate"/>
    </w:r>
    <w:r w:rsidR="00AF7ED5">
      <w:rPr>
        <w:noProof/>
      </w:rPr>
      <w:t>3</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B0933" w:rsidP="003B18B6">
    <w:pPr>
      <w:pStyle w:val="Stopka"/>
      <w:jc w:val="center"/>
    </w:pPr>
    <w:r>
      <w:rPr>
        <w:noProof/>
      </w:rPr>
      <w:fldChar w:fldCharType="begin"/>
    </w:r>
    <w:r w:rsidR="00973F26">
      <w:rPr>
        <w:noProof/>
      </w:rPr>
      <w:instrText>PAGE   \* MERGEFORMAT</w:instrText>
    </w:r>
    <w:r>
      <w:rPr>
        <w:noProof/>
      </w:rPr>
      <w:fldChar w:fldCharType="separate"/>
    </w:r>
    <w:r w:rsidR="00AF7ED5">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B0933" w:rsidP="003B18B6">
    <w:pPr>
      <w:pStyle w:val="Stopka"/>
      <w:jc w:val="center"/>
    </w:pPr>
    <w:r>
      <w:rPr>
        <w:noProof/>
      </w:rPr>
      <w:fldChar w:fldCharType="begin"/>
    </w:r>
    <w:r w:rsidR="00973F26">
      <w:rPr>
        <w:noProof/>
      </w:rPr>
      <w:instrText>PAGE   \* MERGEFORMAT</w:instrText>
    </w:r>
    <w:r>
      <w:rPr>
        <w:noProof/>
      </w:rPr>
      <w:fldChar w:fldCharType="separate"/>
    </w:r>
    <w:r w:rsidR="00AF7ED5">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6AC" w:rsidRDefault="00BD66AC" w:rsidP="000662E2">
      <w:pPr>
        <w:spacing w:after="0" w:line="240" w:lineRule="auto"/>
      </w:pPr>
      <w:r>
        <w:separator/>
      </w:r>
    </w:p>
  </w:footnote>
  <w:footnote w:type="continuationSeparator" w:id="0">
    <w:p w:rsidR="00BD66AC" w:rsidRDefault="00BD66AC"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F92763" w:rsidRPr="00382F44" w:rsidRDefault="00F92763" w:rsidP="00F92763">
      <w:pPr>
        <w:pStyle w:val="Tekstprzypisudolnego"/>
        <w:rPr>
          <w:rFonts w:ascii="Fira Sans" w:hAnsi="Fira Sans"/>
          <w:sz w:val="16"/>
          <w:szCs w:val="16"/>
          <w:lang w:val="en-US"/>
        </w:rPr>
      </w:pPr>
      <w:r>
        <w:rPr>
          <w:rStyle w:val="Odwoanieprzypisudolnego"/>
        </w:rPr>
        <w:footnoteRef/>
      </w:r>
      <w:r w:rsidRPr="00F92763">
        <w:rPr>
          <w:lang w:val="en-US"/>
        </w:rPr>
        <w:t xml:space="preserve"> </w:t>
      </w:r>
      <w:r w:rsidRPr="00382F44">
        <w:rPr>
          <w:rFonts w:ascii="Fira Sans" w:hAnsi="Fira Sans"/>
          <w:sz w:val="16"/>
          <w:szCs w:val="16"/>
          <w:lang w:val="en-US"/>
        </w:rPr>
        <w:t xml:space="preserve">DG-1 report in English is available in </w:t>
      </w:r>
      <w:r w:rsidRPr="00F92763">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 w:id="5">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3"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B0933">
    <w:pPr>
      <w:pStyle w:val="Nagwek"/>
    </w:pPr>
    <w:r w:rsidRPr="006B0933">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6B0933">
    <w:pPr>
      <w:pStyle w:val="Nagwek"/>
      <w:rPr>
        <w:noProof/>
        <w:lang w:eastAsia="pl-PL"/>
      </w:rPr>
    </w:pPr>
    <w:r w:rsidRPr="006B0933">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sidRPr="006B0933">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6B0933">
    <w:pPr>
      <w:pStyle w:val="Nagwek"/>
      <w:rPr>
        <w:noProof/>
        <w:lang w:eastAsia="pl-PL"/>
      </w:rPr>
    </w:pPr>
    <w:r w:rsidRPr="006B0933">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BD6356" w:rsidP="00F37172">
                <w:pPr>
                  <w:jc w:val="both"/>
                  <w:rPr>
                    <w:rFonts w:ascii="Fira Sans SemiBold" w:hAnsi="Fira Sans SemiBold"/>
                    <w:color w:val="001D77"/>
                  </w:rPr>
                </w:pPr>
                <w:r>
                  <w:rPr>
                    <w:rFonts w:ascii="Fira Sans SemiBold" w:hAnsi="Fira Sans SemiBold"/>
                    <w:color w:val="001D77"/>
                  </w:rPr>
                  <w:t>1</w:t>
                </w:r>
                <w:r w:rsidR="00CC34B4">
                  <w:rPr>
                    <w:rFonts w:ascii="Fira Sans SemiBold" w:hAnsi="Fira Sans SemiBold"/>
                    <w:color w:val="001D77"/>
                  </w:rPr>
                  <w:t>9</w:t>
                </w:r>
                <w:r w:rsidR="00276EBC">
                  <w:rPr>
                    <w:rFonts w:ascii="Fira Sans SemiBold" w:hAnsi="Fira Sans SemiBold"/>
                    <w:color w:val="001D77"/>
                  </w:rPr>
                  <w:t>.</w:t>
                </w:r>
                <w:r w:rsidR="00282FEA">
                  <w:rPr>
                    <w:rFonts w:ascii="Fira Sans SemiBold" w:hAnsi="Fira Sans SemiBold"/>
                    <w:color w:val="001D77"/>
                  </w:rPr>
                  <w:t>0</w:t>
                </w:r>
                <w:r w:rsidR="00CC34B4">
                  <w:rPr>
                    <w:rFonts w:ascii="Fira Sans SemiBold" w:hAnsi="Fira Sans SemiBold"/>
                    <w:color w:val="001D77"/>
                  </w:rPr>
                  <w:t>7</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25pt;height:123.25pt;visibility:visible" o:bullet="t">
        <v:imagedata r:id="rId1" o:title=""/>
      </v:shape>
    </w:pict>
  </w:numPicBullet>
  <w:numPicBullet w:numPicBulletId="1">
    <w:pict>
      <v:shape id="_x0000_i1033" type="#_x0000_t75" style="width:122.1pt;height:123.2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rzelecka Hanna">
    <w15:presenceInfo w15:providerId="AD" w15:userId="S-1-5-21-3419930908-1354286565-637230989-225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hyphenationZone w:val="425"/>
  <w:drawingGridHorizontalSpacing w:val="57"/>
  <w:drawingGridVerticalSpacing w:val="57"/>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3AAE"/>
    <w:rsid w:val="0007465B"/>
    <w:rsid w:val="00074DD8"/>
    <w:rsid w:val="000806F7"/>
    <w:rsid w:val="000924E9"/>
    <w:rsid w:val="00093C74"/>
    <w:rsid w:val="00095252"/>
    <w:rsid w:val="00097C9E"/>
    <w:rsid w:val="000A295F"/>
    <w:rsid w:val="000A2E3D"/>
    <w:rsid w:val="000A3EB3"/>
    <w:rsid w:val="000A465D"/>
    <w:rsid w:val="000A765C"/>
    <w:rsid w:val="000B0727"/>
    <w:rsid w:val="000B4165"/>
    <w:rsid w:val="000B7DF1"/>
    <w:rsid w:val="000C0DD6"/>
    <w:rsid w:val="000C135D"/>
    <w:rsid w:val="000C1DAF"/>
    <w:rsid w:val="000C44F0"/>
    <w:rsid w:val="000C4946"/>
    <w:rsid w:val="000C4AED"/>
    <w:rsid w:val="000D1D43"/>
    <w:rsid w:val="000D225C"/>
    <w:rsid w:val="000D2A5C"/>
    <w:rsid w:val="000D649C"/>
    <w:rsid w:val="000E0918"/>
    <w:rsid w:val="000F03A2"/>
    <w:rsid w:val="000F0757"/>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186"/>
    <w:rsid w:val="001D2736"/>
    <w:rsid w:val="001E65AD"/>
    <w:rsid w:val="001E7702"/>
    <w:rsid w:val="001F4B88"/>
    <w:rsid w:val="001F5212"/>
    <w:rsid w:val="00201AB9"/>
    <w:rsid w:val="0020420C"/>
    <w:rsid w:val="00211398"/>
    <w:rsid w:val="00211520"/>
    <w:rsid w:val="00221A81"/>
    <w:rsid w:val="00221B28"/>
    <w:rsid w:val="002221FE"/>
    <w:rsid w:val="00223CE0"/>
    <w:rsid w:val="00224563"/>
    <w:rsid w:val="00226295"/>
    <w:rsid w:val="0023248A"/>
    <w:rsid w:val="0023501C"/>
    <w:rsid w:val="00235764"/>
    <w:rsid w:val="002503E6"/>
    <w:rsid w:val="00251345"/>
    <w:rsid w:val="00254C5C"/>
    <w:rsid w:val="002574F9"/>
    <w:rsid w:val="00262B61"/>
    <w:rsid w:val="00267420"/>
    <w:rsid w:val="00272037"/>
    <w:rsid w:val="002741B9"/>
    <w:rsid w:val="00276811"/>
    <w:rsid w:val="00276EBC"/>
    <w:rsid w:val="00282699"/>
    <w:rsid w:val="00282E7B"/>
    <w:rsid w:val="00282FEA"/>
    <w:rsid w:val="00286256"/>
    <w:rsid w:val="002926DF"/>
    <w:rsid w:val="002930BA"/>
    <w:rsid w:val="0029568F"/>
    <w:rsid w:val="00296697"/>
    <w:rsid w:val="002A1477"/>
    <w:rsid w:val="002A28FD"/>
    <w:rsid w:val="002A35B9"/>
    <w:rsid w:val="002A71A0"/>
    <w:rsid w:val="002B0472"/>
    <w:rsid w:val="002B3F97"/>
    <w:rsid w:val="002B6B12"/>
    <w:rsid w:val="002B79CB"/>
    <w:rsid w:val="002C407E"/>
    <w:rsid w:val="002C49F6"/>
    <w:rsid w:val="002D1242"/>
    <w:rsid w:val="002D12A1"/>
    <w:rsid w:val="002D2972"/>
    <w:rsid w:val="002D3583"/>
    <w:rsid w:val="002D5D08"/>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59E0"/>
    <w:rsid w:val="003C6849"/>
    <w:rsid w:val="003C6C8D"/>
    <w:rsid w:val="003D4F95"/>
    <w:rsid w:val="003D5D73"/>
    <w:rsid w:val="003D5F42"/>
    <w:rsid w:val="003D60A9"/>
    <w:rsid w:val="003D68A9"/>
    <w:rsid w:val="003E505E"/>
    <w:rsid w:val="003E5411"/>
    <w:rsid w:val="003E5B60"/>
    <w:rsid w:val="003E7D33"/>
    <w:rsid w:val="003F2755"/>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D61"/>
    <w:rsid w:val="00477BDC"/>
    <w:rsid w:val="00483B1D"/>
    <w:rsid w:val="0048457F"/>
    <w:rsid w:val="00486853"/>
    <w:rsid w:val="00490A16"/>
    <w:rsid w:val="00490D06"/>
    <w:rsid w:val="00495DBA"/>
    <w:rsid w:val="0049621B"/>
    <w:rsid w:val="004B12C1"/>
    <w:rsid w:val="004B5D2A"/>
    <w:rsid w:val="004B7246"/>
    <w:rsid w:val="004B7DAD"/>
    <w:rsid w:val="004C1895"/>
    <w:rsid w:val="004C197C"/>
    <w:rsid w:val="004C6D40"/>
    <w:rsid w:val="004C70AC"/>
    <w:rsid w:val="004D69CA"/>
    <w:rsid w:val="004D7468"/>
    <w:rsid w:val="004E60D2"/>
    <w:rsid w:val="004F0C3C"/>
    <w:rsid w:val="004F2EF2"/>
    <w:rsid w:val="004F63FC"/>
    <w:rsid w:val="005025B2"/>
    <w:rsid w:val="00503CB3"/>
    <w:rsid w:val="00504718"/>
    <w:rsid w:val="00505A92"/>
    <w:rsid w:val="005062D3"/>
    <w:rsid w:val="00510B3F"/>
    <w:rsid w:val="00513D9E"/>
    <w:rsid w:val="00516013"/>
    <w:rsid w:val="00516EE0"/>
    <w:rsid w:val="005203F1"/>
    <w:rsid w:val="00521BC3"/>
    <w:rsid w:val="00525365"/>
    <w:rsid w:val="00530317"/>
    <w:rsid w:val="00531151"/>
    <w:rsid w:val="00533632"/>
    <w:rsid w:val="00533BDE"/>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4B6C"/>
    <w:rsid w:val="005A5C69"/>
    <w:rsid w:val="005A698C"/>
    <w:rsid w:val="005B23CA"/>
    <w:rsid w:val="005B4BC9"/>
    <w:rsid w:val="005C6032"/>
    <w:rsid w:val="005C71A8"/>
    <w:rsid w:val="005C743A"/>
    <w:rsid w:val="005C7D5A"/>
    <w:rsid w:val="005D0892"/>
    <w:rsid w:val="005E0799"/>
    <w:rsid w:val="005E4158"/>
    <w:rsid w:val="005E45F1"/>
    <w:rsid w:val="005F5A80"/>
    <w:rsid w:val="005F6EB0"/>
    <w:rsid w:val="005F714A"/>
    <w:rsid w:val="006044FF"/>
    <w:rsid w:val="00607CC5"/>
    <w:rsid w:val="00611ACB"/>
    <w:rsid w:val="006128F0"/>
    <w:rsid w:val="00613EDD"/>
    <w:rsid w:val="00617F93"/>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2530"/>
    <w:rsid w:val="006A3079"/>
    <w:rsid w:val="006A4686"/>
    <w:rsid w:val="006A7AF2"/>
    <w:rsid w:val="006B0933"/>
    <w:rsid w:val="006B0E9E"/>
    <w:rsid w:val="006B3073"/>
    <w:rsid w:val="006B5AE4"/>
    <w:rsid w:val="006C4D79"/>
    <w:rsid w:val="006C7B5B"/>
    <w:rsid w:val="006D1507"/>
    <w:rsid w:val="006D1C56"/>
    <w:rsid w:val="006D1CFD"/>
    <w:rsid w:val="006D4054"/>
    <w:rsid w:val="006D4262"/>
    <w:rsid w:val="006D5611"/>
    <w:rsid w:val="006D5B5D"/>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0FE9"/>
    <w:rsid w:val="007453C1"/>
    <w:rsid w:val="00746187"/>
    <w:rsid w:val="00752E00"/>
    <w:rsid w:val="0076254F"/>
    <w:rsid w:val="00765F22"/>
    <w:rsid w:val="00766496"/>
    <w:rsid w:val="00776847"/>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E6A22"/>
    <w:rsid w:val="007F324B"/>
    <w:rsid w:val="00803698"/>
    <w:rsid w:val="0080553C"/>
    <w:rsid w:val="00805B46"/>
    <w:rsid w:val="008132CE"/>
    <w:rsid w:val="00815E5D"/>
    <w:rsid w:val="00821FF0"/>
    <w:rsid w:val="008226E5"/>
    <w:rsid w:val="00824890"/>
    <w:rsid w:val="00824C34"/>
    <w:rsid w:val="00825DC2"/>
    <w:rsid w:val="00834AD3"/>
    <w:rsid w:val="008429FA"/>
    <w:rsid w:val="00843795"/>
    <w:rsid w:val="00844171"/>
    <w:rsid w:val="0084506C"/>
    <w:rsid w:val="00847390"/>
    <w:rsid w:val="00847F0F"/>
    <w:rsid w:val="00852448"/>
    <w:rsid w:val="00866564"/>
    <w:rsid w:val="0086670C"/>
    <w:rsid w:val="00866891"/>
    <w:rsid w:val="008679EA"/>
    <w:rsid w:val="00870FA6"/>
    <w:rsid w:val="008740C8"/>
    <w:rsid w:val="00874511"/>
    <w:rsid w:val="008762CD"/>
    <w:rsid w:val="00877AC8"/>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B0"/>
    <w:rsid w:val="008F40AE"/>
    <w:rsid w:val="008F4441"/>
    <w:rsid w:val="008F481A"/>
    <w:rsid w:val="008F58E9"/>
    <w:rsid w:val="008F6F31"/>
    <w:rsid w:val="008F74DF"/>
    <w:rsid w:val="008F7B9B"/>
    <w:rsid w:val="008F7E17"/>
    <w:rsid w:val="0090165C"/>
    <w:rsid w:val="00901CBB"/>
    <w:rsid w:val="009127BA"/>
    <w:rsid w:val="009153AE"/>
    <w:rsid w:val="00915AA6"/>
    <w:rsid w:val="009227A6"/>
    <w:rsid w:val="00927F96"/>
    <w:rsid w:val="00933EC1"/>
    <w:rsid w:val="0094020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7E71"/>
    <w:rsid w:val="00991BAC"/>
    <w:rsid w:val="009A3006"/>
    <w:rsid w:val="009A4046"/>
    <w:rsid w:val="009A55E2"/>
    <w:rsid w:val="009A6EA0"/>
    <w:rsid w:val="009A767E"/>
    <w:rsid w:val="009B0C37"/>
    <w:rsid w:val="009B225F"/>
    <w:rsid w:val="009C1335"/>
    <w:rsid w:val="009C1AB2"/>
    <w:rsid w:val="009C21F3"/>
    <w:rsid w:val="009C4DDA"/>
    <w:rsid w:val="009C504A"/>
    <w:rsid w:val="009C5F4C"/>
    <w:rsid w:val="009C7251"/>
    <w:rsid w:val="009D0F48"/>
    <w:rsid w:val="009D674D"/>
    <w:rsid w:val="009E2E85"/>
    <w:rsid w:val="009E2E91"/>
    <w:rsid w:val="009E418E"/>
    <w:rsid w:val="009E79E0"/>
    <w:rsid w:val="009F021D"/>
    <w:rsid w:val="00A03A0F"/>
    <w:rsid w:val="00A068D2"/>
    <w:rsid w:val="00A06E57"/>
    <w:rsid w:val="00A11897"/>
    <w:rsid w:val="00A11F91"/>
    <w:rsid w:val="00A12180"/>
    <w:rsid w:val="00A139F5"/>
    <w:rsid w:val="00A14ACA"/>
    <w:rsid w:val="00A15354"/>
    <w:rsid w:val="00A15B1D"/>
    <w:rsid w:val="00A15EEE"/>
    <w:rsid w:val="00A237EA"/>
    <w:rsid w:val="00A25697"/>
    <w:rsid w:val="00A27B05"/>
    <w:rsid w:val="00A3228B"/>
    <w:rsid w:val="00A365F4"/>
    <w:rsid w:val="00A42AC5"/>
    <w:rsid w:val="00A43C05"/>
    <w:rsid w:val="00A47D80"/>
    <w:rsid w:val="00A53132"/>
    <w:rsid w:val="00A54ADB"/>
    <w:rsid w:val="00A552AE"/>
    <w:rsid w:val="00A55A23"/>
    <w:rsid w:val="00A563F2"/>
    <w:rsid w:val="00A566E8"/>
    <w:rsid w:val="00A611FC"/>
    <w:rsid w:val="00A6691D"/>
    <w:rsid w:val="00A71C3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FCE"/>
    <w:rsid w:val="00AC49F8"/>
    <w:rsid w:val="00AD74D4"/>
    <w:rsid w:val="00AE2D4B"/>
    <w:rsid w:val="00AE4F99"/>
    <w:rsid w:val="00AE61BB"/>
    <w:rsid w:val="00AF4A22"/>
    <w:rsid w:val="00AF7ED5"/>
    <w:rsid w:val="00B0731B"/>
    <w:rsid w:val="00B07672"/>
    <w:rsid w:val="00B1321E"/>
    <w:rsid w:val="00B14952"/>
    <w:rsid w:val="00B170FF"/>
    <w:rsid w:val="00B24D82"/>
    <w:rsid w:val="00B265F4"/>
    <w:rsid w:val="00B31E5A"/>
    <w:rsid w:val="00B31FA9"/>
    <w:rsid w:val="00B45DC4"/>
    <w:rsid w:val="00B4722F"/>
    <w:rsid w:val="00B5163B"/>
    <w:rsid w:val="00B556A3"/>
    <w:rsid w:val="00B601CF"/>
    <w:rsid w:val="00B653AB"/>
    <w:rsid w:val="00B65F9E"/>
    <w:rsid w:val="00B6634A"/>
    <w:rsid w:val="00B66962"/>
    <w:rsid w:val="00B66B19"/>
    <w:rsid w:val="00B72C32"/>
    <w:rsid w:val="00B872F7"/>
    <w:rsid w:val="00B87B70"/>
    <w:rsid w:val="00B914E9"/>
    <w:rsid w:val="00B92B8B"/>
    <w:rsid w:val="00B956EE"/>
    <w:rsid w:val="00B95E4A"/>
    <w:rsid w:val="00B97220"/>
    <w:rsid w:val="00B97BCC"/>
    <w:rsid w:val="00BA2B5E"/>
    <w:rsid w:val="00BA2BA1"/>
    <w:rsid w:val="00BA4F06"/>
    <w:rsid w:val="00BB4F09"/>
    <w:rsid w:val="00BB7E7B"/>
    <w:rsid w:val="00BC09C9"/>
    <w:rsid w:val="00BC3FDE"/>
    <w:rsid w:val="00BD3236"/>
    <w:rsid w:val="00BD4E33"/>
    <w:rsid w:val="00BD6356"/>
    <w:rsid w:val="00BD66AC"/>
    <w:rsid w:val="00BD6D12"/>
    <w:rsid w:val="00BD72F5"/>
    <w:rsid w:val="00BE5207"/>
    <w:rsid w:val="00BE7282"/>
    <w:rsid w:val="00BF1D88"/>
    <w:rsid w:val="00BF6327"/>
    <w:rsid w:val="00C030DE"/>
    <w:rsid w:val="00C03C71"/>
    <w:rsid w:val="00C05522"/>
    <w:rsid w:val="00C07B1B"/>
    <w:rsid w:val="00C12C2D"/>
    <w:rsid w:val="00C2128A"/>
    <w:rsid w:val="00C22105"/>
    <w:rsid w:val="00C244B6"/>
    <w:rsid w:val="00C26739"/>
    <w:rsid w:val="00C27FA7"/>
    <w:rsid w:val="00C36792"/>
    <w:rsid w:val="00C3702F"/>
    <w:rsid w:val="00C377DC"/>
    <w:rsid w:val="00C40066"/>
    <w:rsid w:val="00C4160F"/>
    <w:rsid w:val="00C43006"/>
    <w:rsid w:val="00C47165"/>
    <w:rsid w:val="00C5009C"/>
    <w:rsid w:val="00C64A37"/>
    <w:rsid w:val="00C675A0"/>
    <w:rsid w:val="00C70D2B"/>
    <w:rsid w:val="00C7158E"/>
    <w:rsid w:val="00C7250B"/>
    <w:rsid w:val="00C726ED"/>
    <w:rsid w:val="00C7346B"/>
    <w:rsid w:val="00C77C0E"/>
    <w:rsid w:val="00C83480"/>
    <w:rsid w:val="00C83561"/>
    <w:rsid w:val="00C866E6"/>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34B4"/>
    <w:rsid w:val="00CC45F2"/>
    <w:rsid w:val="00CC6E74"/>
    <w:rsid w:val="00CC739E"/>
    <w:rsid w:val="00CC7907"/>
    <w:rsid w:val="00CD4177"/>
    <w:rsid w:val="00CD58B7"/>
    <w:rsid w:val="00CD6042"/>
    <w:rsid w:val="00CE2ABB"/>
    <w:rsid w:val="00CE457C"/>
    <w:rsid w:val="00CF4099"/>
    <w:rsid w:val="00D00796"/>
    <w:rsid w:val="00D06271"/>
    <w:rsid w:val="00D07F97"/>
    <w:rsid w:val="00D10317"/>
    <w:rsid w:val="00D1733C"/>
    <w:rsid w:val="00D17516"/>
    <w:rsid w:val="00D227C5"/>
    <w:rsid w:val="00D24F64"/>
    <w:rsid w:val="00D261A2"/>
    <w:rsid w:val="00D31C1A"/>
    <w:rsid w:val="00D416C5"/>
    <w:rsid w:val="00D41AA1"/>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5525"/>
    <w:rsid w:val="00DA7C1C"/>
    <w:rsid w:val="00DB0F1C"/>
    <w:rsid w:val="00DB147A"/>
    <w:rsid w:val="00DB1B7A"/>
    <w:rsid w:val="00DB3EBD"/>
    <w:rsid w:val="00DB7326"/>
    <w:rsid w:val="00DC106B"/>
    <w:rsid w:val="00DC1A0A"/>
    <w:rsid w:val="00DC1FEA"/>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106B3"/>
    <w:rsid w:val="00E1205D"/>
    <w:rsid w:val="00E12B15"/>
    <w:rsid w:val="00E157FD"/>
    <w:rsid w:val="00E158DA"/>
    <w:rsid w:val="00E17B77"/>
    <w:rsid w:val="00E20125"/>
    <w:rsid w:val="00E20D46"/>
    <w:rsid w:val="00E23337"/>
    <w:rsid w:val="00E25869"/>
    <w:rsid w:val="00E259EA"/>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2763"/>
    <w:rsid w:val="00F94859"/>
    <w:rsid w:val="00FA0B09"/>
    <w:rsid w:val="00FA5128"/>
    <w:rsid w:val="00FB42D4"/>
    <w:rsid w:val="00FB5906"/>
    <w:rsid w:val="00FB762F"/>
    <w:rsid w:val="00FC1193"/>
    <w:rsid w:val="00FC2249"/>
    <w:rsid w:val="00FC2AED"/>
    <w:rsid w:val="00FC7E26"/>
    <w:rsid w:val="00FD08F0"/>
    <w:rsid w:val="00FD0F90"/>
    <w:rsid w:val="00FD5EA7"/>
    <w:rsid w:val="00FD755F"/>
    <w:rsid w:val="00FE3BA3"/>
    <w:rsid w:val="00FE548D"/>
    <w:rsid w:val="00FE722C"/>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employment-wages-and-salaries-in-national-economy-in-first-quarter-2021,1,49.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 Id="rId43"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731E-2"/>
          <c:y val="8.623456790123471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osia'!$B$59:$C$88</c:f>
              <c:multiLvlStrCache>
                <c:ptCount val="30"/>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lvl>
                <c:lvl>
                  <c:pt idx="0">
                    <c:v>2019</c:v>
                  </c:pt>
                  <c:pt idx="12">
                    <c:v>2020</c:v>
                  </c:pt>
                  <c:pt idx="24">
                    <c:v>2021</c:v>
                  </c:pt>
                </c:lvl>
              </c:multiLvlStrCache>
            </c:multiLvlStrRef>
          </c:cat>
          <c:val>
            <c:numRef>
              <c:f>'gl wykres z dod osia ENG'!$D$14:$D$43</c:f>
              <c:numCache>
                <c:formatCode>0.0</c:formatCode>
                <c:ptCount val="30"/>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pt idx="29">
                  <c:v>6359.3</c:v>
                </c:pt>
              </c:numCache>
            </c:numRef>
          </c:val>
        </c:ser>
        <c:gapWidth val="100"/>
        <c:axId val="165996416"/>
        <c:axId val="144486784"/>
      </c:barChart>
      <c:lineChart>
        <c:grouping val="standard"/>
        <c:ser>
          <c:idx val="1"/>
          <c:order val="1"/>
          <c:tx>
            <c:strRef>
              <c:f>'gl wykres z dod osia ENG'!$D$46</c:f>
              <c:strCache>
                <c:ptCount val="1"/>
                <c:pt idx="0">
                  <c:v>Indices, corresponding month of previous year=100 (right scale)</c:v>
                </c:pt>
              </c:strCache>
            </c:strRef>
          </c:tx>
          <c:spPr>
            <a:ln>
              <a:solidFill>
                <a:srgbClr val="008542"/>
              </a:solidFill>
            </a:ln>
          </c:spPr>
          <c:marker>
            <c:symbol val="none"/>
          </c:marker>
          <c:cat>
            <c:strRef>
              <c:f>'gl wykres z dod osia'!$C$59:$C$88</c:f>
              <c:strCache>
                <c:ptCount val="30"/>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strCache>
            </c:strRef>
          </c:cat>
          <c:val>
            <c:numRef>
              <c:f>'gl wykres z dod osia ENG'!$D$59:$D$88</c:f>
              <c:numCache>
                <c:formatCode>0.0</c:formatCode>
                <c:ptCount val="30"/>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pt idx="29" formatCode="0.00">
                  <c:v>102.8</c:v>
                </c:pt>
              </c:numCache>
            </c:numRef>
          </c:val>
        </c:ser>
        <c:marker val="1"/>
        <c:axId val="144490496"/>
        <c:axId val="144488704"/>
      </c:lineChart>
      <c:catAx>
        <c:axId val="165996416"/>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44486784"/>
        <c:crosses val="autoZero"/>
        <c:auto val="1"/>
        <c:lblAlgn val="ctr"/>
        <c:lblOffset val="100"/>
      </c:catAx>
      <c:valAx>
        <c:axId val="144486784"/>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03E-3"/>
              <c:y val="6.6049382716047754E-4"/>
            </c:manualLayout>
          </c:layout>
        </c:title>
        <c:numFmt formatCode="#,##0" sourceLinked="0"/>
        <c:tickLblPos val="nextTo"/>
        <c:spPr>
          <a:noFill/>
          <a:ln>
            <a:noFill/>
          </a:ln>
          <a:effectLst/>
        </c:spPr>
        <c:txPr>
          <a:bodyPr rot="-60000000" vert="horz"/>
          <a:lstStyle/>
          <a:p>
            <a:pPr>
              <a:defRPr sz="800"/>
            </a:pPr>
            <a:endParaRPr lang="pl-PL"/>
          </a:p>
        </c:txPr>
        <c:crossAx val="165996416"/>
        <c:crosses val="autoZero"/>
        <c:crossBetween val="between"/>
      </c:valAx>
      <c:valAx>
        <c:axId val="144488704"/>
        <c:scaling>
          <c:orientation val="minMax"/>
          <c:max val="140"/>
          <c:min val="0"/>
        </c:scaling>
        <c:axPos val="r"/>
        <c:numFmt formatCode="0" sourceLinked="0"/>
        <c:tickLblPos val="nextTo"/>
        <c:spPr>
          <a:ln>
            <a:noFill/>
          </a:ln>
        </c:spPr>
        <c:crossAx val="144490496"/>
        <c:crosses val="max"/>
        <c:crossBetween val="between"/>
        <c:majorUnit val="10"/>
      </c:valAx>
      <c:catAx>
        <c:axId val="144490496"/>
        <c:scaling>
          <c:orientation val="minMax"/>
        </c:scaling>
        <c:delete val="1"/>
        <c:axPos val="b"/>
        <c:numFmt formatCode="General" sourceLinked="1"/>
        <c:tickLblPos val="none"/>
        <c:crossAx val="144488704"/>
        <c:crosses val="autoZero"/>
        <c:auto val="1"/>
        <c:lblAlgn val="ctr"/>
        <c:lblOffset val="100"/>
      </c:catAx>
      <c:spPr>
        <a:noFill/>
        <a:ln>
          <a:noFill/>
        </a:ln>
        <a:effectLst/>
      </c:spPr>
    </c:plotArea>
    <c:legend>
      <c:legendPos val="b"/>
      <c:layout>
        <c:manualLayout>
          <c:xMode val="edge"/>
          <c:yMode val="edge"/>
          <c:x val="0.13761560006341489"/>
          <c:y val="0.87979753086420065"/>
          <c:w val="0.72476879987317389"/>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787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osia'!$B$59:$C$88</c:f>
              <c:multiLvlStrCache>
                <c:ptCount val="30"/>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lvl>
                <c:lvl>
                  <c:pt idx="0">
                    <c:v>2019</c:v>
                  </c:pt>
                  <c:pt idx="12">
                    <c:v>2020</c:v>
                  </c:pt>
                  <c:pt idx="24">
                    <c:v>2021</c:v>
                  </c:pt>
                </c:lvl>
              </c:multiLvlStrCache>
            </c:multiLvlStrRef>
          </c:cat>
          <c:val>
            <c:numRef>
              <c:f>'wykres wynagrodzenie glowny ENG'!$D$15:$D$44</c:f>
              <c:numCache>
                <c:formatCode>0.00</c:formatCode>
                <c:ptCount val="30"/>
                <c:pt idx="0">
                  <c:v>4931.8</c:v>
                </c:pt>
                <c:pt idx="1">
                  <c:v>4949.42</c:v>
                </c:pt>
                <c:pt idx="2">
                  <c:v>5164.53</c:v>
                </c:pt>
                <c:pt idx="3">
                  <c:v>5186.1200000000026</c:v>
                </c:pt>
                <c:pt idx="4">
                  <c:v>5057.8200000000024</c:v>
                </c:pt>
                <c:pt idx="5">
                  <c:v>5104.46</c:v>
                </c:pt>
                <c:pt idx="6">
                  <c:v>5182.4299999999994</c:v>
                </c:pt>
                <c:pt idx="7">
                  <c:v>5125.26</c:v>
                </c:pt>
                <c:pt idx="8">
                  <c:v>5084.5600000000004</c:v>
                </c:pt>
                <c:pt idx="9">
                  <c:v>5213.2700000000004</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pt idx="29">
                  <c:v>5802.42</c:v>
                </c:pt>
              </c:numCache>
            </c:numRef>
          </c:val>
        </c:ser>
        <c:marker val="1"/>
        <c:axId val="144497280"/>
        <c:axId val="144499072"/>
      </c:lineChart>
      <c:catAx>
        <c:axId val="144497280"/>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44499072"/>
        <c:crosses val="autoZero"/>
        <c:auto val="1"/>
        <c:lblAlgn val="ctr"/>
        <c:lblOffset val="100"/>
      </c:catAx>
      <c:valAx>
        <c:axId val="144499072"/>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09E-3"/>
              <c:y val="6.6049382716049381E-4"/>
            </c:manualLayout>
          </c:layout>
        </c:title>
        <c:numFmt formatCode="#,##0" sourceLinked="0"/>
        <c:tickLblPos val="nextTo"/>
        <c:spPr>
          <a:noFill/>
          <a:ln>
            <a:noFill/>
          </a:ln>
          <a:effectLst/>
        </c:spPr>
        <c:txPr>
          <a:bodyPr rot="-60000000" vert="horz"/>
          <a:lstStyle/>
          <a:p>
            <a:pPr>
              <a:defRPr sz="800"/>
            </a:pPr>
            <a:endParaRPr lang="pl-PL"/>
          </a:p>
        </c:txPr>
        <c:crossAx val="144497280"/>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864FC2E7-974B-4CE1-B8BF-C34EBE93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4.xml><?xml version="1.0" encoding="utf-8"?>
<ds:datastoreItem xmlns:ds="http://schemas.openxmlformats.org/officeDocument/2006/customXml" ds:itemID="{FC7EA5E6-DB30-4452-A941-27F53C084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822</Words>
  <Characters>4932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5743</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2021-07-16T10:37:00Z</cp:lastPrinted>
  <dcterms:created xsi:type="dcterms:W3CDTF">2021-06-17T11:26:00Z</dcterms:created>
  <dcterms:modified xsi:type="dcterms:W3CDTF">2021-07-16T10:47:00Z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