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697E5" w14:textId="3E99D686" w:rsidR="00F46034" w:rsidRPr="00AC5C3D" w:rsidRDefault="00F46034" w:rsidP="00873597">
      <w:pPr>
        <w:pStyle w:val="Tytuinfomacjisygnalnej"/>
        <w:spacing w:after="320"/>
        <w:rPr>
          <w:color w:val="auto"/>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9166E1">
        <w:rPr>
          <w:lang w:val="en-GB"/>
        </w:rPr>
        <w:t>September</w:t>
      </w:r>
      <w:r w:rsidR="0034074B">
        <w:rPr>
          <w:lang w:val="en-GB"/>
        </w:rPr>
        <w:t xml:space="preserve"> </w:t>
      </w:r>
      <w:r w:rsidR="0034074B" w:rsidRPr="00AC5C3D">
        <w:rPr>
          <w:color w:val="auto"/>
          <w:lang w:val="en-GB"/>
        </w:rPr>
        <w:t>2025</w:t>
      </w:r>
      <w:r w:rsidR="00E20E4B" w:rsidRPr="00AC5C3D">
        <w:rPr>
          <w:rStyle w:val="Odwoanieprzypisudolnego"/>
          <w:color w:val="auto"/>
          <w:lang w:val="en-GB"/>
        </w:rPr>
        <w:footnoteReference w:id="1"/>
      </w:r>
    </w:p>
    <w:p w14:paraId="093408C8" w14:textId="0036827B" w:rsidR="00582E1C" w:rsidRPr="00C03DA7" w:rsidRDefault="00582E1C" w:rsidP="00464EF9">
      <w:pPr>
        <w:pStyle w:val="Lead"/>
        <w:spacing w:after="1320"/>
        <w:rPr>
          <w:lang w:val="en-GB"/>
        </w:rPr>
      </w:pPr>
      <w:r w:rsidRPr="00D76997">
        <w:rPr>
          <w:color w:val="000000" w:themeColor="text1"/>
          <w:shd w:val="clear" w:color="auto" w:fill="FFFFFF"/>
        </w:rPr>
        <mc:AlternateContent>
          <mc:Choice Requires="wps">
            <w:drawing>
              <wp:anchor distT="45720" distB="45720" distL="114300" distR="114300" simplePos="0" relativeHeight="251771904" behindDoc="0" locked="0" layoutInCell="1" allowOverlap="1" wp14:anchorId="23158692" wp14:editId="2F2ABA0C">
                <wp:simplePos x="0" y="0"/>
                <wp:positionH relativeFrom="margin">
                  <wp:posOffset>-15240</wp:posOffset>
                </wp:positionH>
                <wp:positionV relativeFrom="paragraph">
                  <wp:posOffset>68580</wp:posOffset>
                </wp:positionV>
                <wp:extent cx="2381885" cy="1315720"/>
                <wp:effectExtent l="0" t="0" r="0" b="0"/>
                <wp:wrapSquare wrapText="bothSides"/>
                <wp:docPr id="13" name="Pole tekstowe 2" descr="15.1 million - number of employed persons in the national economy as at 30 September 202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885" cy="1315720"/>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B76F79" w14:textId="3DF2D353" w:rsidR="00582E1C" w:rsidRPr="00371F45" w:rsidRDefault="009166E1" w:rsidP="00582E1C">
                            <w:pPr>
                              <w:autoSpaceDE w:val="0"/>
                              <w:autoSpaceDN w:val="0"/>
                              <w:adjustRightInd w:val="0"/>
                              <w:spacing w:before="0" w:after="0" w:line="240" w:lineRule="auto"/>
                              <w:rPr>
                                <w:rStyle w:val="WartowskanikaZnak"/>
                                <w:b/>
                                <w:bCs/>
                                <w:sz w:val="56"/>
                                <w:szCs w:val="72"/>
                                <w:lang w:val="en-GB"/>
                              </w:rPr>
                            </w:pPr>
                            <w:r w:rsidRPr="00371F45">
                              <w:rPr>
                                <w:rFonts w:ascii="Fira Sans SemiBold" w:hAnsi="Fira Sans SemiBold"/>
                                <w:b/>
                                <w:bCs/>
                                <w:color w:val="FFFFFF" w:themeColor="background1"/>
                                <w:sz w:val="56"/>
                                <w:szCs w:val="72"/>
                                <w:lang w:val="en-GB"/>
                              </w:rPr>
                              <w:t>15.1</w:t>
                            </w:r>
                            <w:r w:rsidR="00582E1C" w:rsidRPr="00371F45">
                              <w:rPr>
                                <w:rFonts w:ascii="Fira Sans SemiBold" w:hAnsi="Fira Sans SemiBold"/>
                                <w:b/>
                                <w:bCs/>
                                <w:color w:val="FFFFFF" w:themeColor="background1"/>
                                <w:sz w:val="56"/>
                                <w:szCs w:val="72"/>
                                <w:lang w:val="en-GB"/>
                              </w:rPr>
                              <w:t xml:space="preserve"> million</w:t>
                            </w:r>
                          </w:p>
                          <w:p w14:paraId="563C5E15" w14:textId="4911DADD" w:rsidR="00582E1C" w:rsidRPr="00C03DA7" w:rsidRDefault="00582E1C" w:rsidP="00582E1C">
                            <w:pPr>
                              <w:pStyle w:val="Opiswskanika"/>
                              <w:spacing w:before="240"/>
                              <w:rPr>
                                <w:lang w:val="en-GB"/>
                              </w:rPr>
                            </w:pPr>
                            <w:r w:rsidRPr="00C03DA7">
                              <w:rPr>
                                <w:lang w:val="en-GB"/>
                              </w:rPr>
                              <w:t xml:space="preserve">number of employed persons in </w:t>
                            </w:r>
                            <w:r w:rsidR="00167451">
                              <w:rPr>
                                <w:lang w:val="en-GB"/>
                              </w:rPr>
                              <w:t>the</w:t>
                            </w:r>
                            <w:r w:rsidR="009166E1">
                              <w:rPr>
                                <w:lang w:val="en-GB"/>
                              </w:rPr>
                              <w:t xml:space="preserve"> national economy as at 30 September</w:t>
                            </w:r>
                            <w:r w:rsidRPr="00C03DA7">
                              <w:rPr>
                                <w:lang w:val="en-GB"/>
                              </w:rPr>
                              <w:t xml:space="preserve"> 2025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3158692" id="Pole tekstowe 2" o:spid="_x0000_s1026" alt="15.1 million - number of employed persons in the national economy as at 30 September 2025&#10;" style="position:absolute;margin-left:-1.2pt;margin-top:5.4pt;width:187.55pt;height:103.6pt;z-index:251771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" fillcolor="#001d77" stroked="f">
                <v:stroke joinstyle="miter"/>
                <v:textbox>
                  <w:txbxContent>
                    <w:p w14:paraId="56B76F79" w14:textId="3DF2D353" w:rsidR="00582E1C" w:rsidRPr="00371F45" w:rsidRDefault="009166E1" w:rsidP="00582E1C">
                      <w:pPr>
                        <w:autoSpaceDE w:val="0"/>
                        <w:autoSpaceDN w:val="0"/>
                        <w:adjustRightInd w:val="0"/>
                        <w:spacing w:before="0" w:after="0" w:line="240" w:lineRule="auto"/>
                        <w:rPr>
                          <w:rStyle w:val="WartowskanikaZnak"/>
                          <w:b/>
                          <w:bCs/>
                          <w:sz w:val="56"/>
                          <w:szCs w:val="72"/>
                          <w:lang w:val="en-GB"/>
                        </w:rPr>
                      </w:pPr>
                      <w:r w:rsidRPr="00371F45">
                        <w:rPr>
                          <w:rFonts w:ascii="Fira Sans SemiBold" w:hAnsi="Fira Sans SemiBold"/>
                          <w:b/>
                          <w:bCs/>
                          <w:color w:val="FFFFFF" w:themeColor="background1"/>
                          <w:sz w:val="56"/>
                          <w:szCs w:val="72"/>
                          <w:lang w:val="en-GB"/>
                        </w:rPr>
                        <w:t>15.1</w:t>
                      </w:r>
                      <w:r w:rsidR="00582E1C" w:rsidRPr="00371F45">
                        <w:rPr>
                          <w:rFonts w:ascii="Fira Sans SemiBold" w:hAnsi="Fira Sans SemiBold"/>
                          <w:b/>
                          <w:bCs/>
                          <w:color w:val="FFFFFF" w:themeColor="background1"/>
                          <w:sz w:val="56"/>
                          <w:szCs w:val="72"/>
                          <w:lang w:val="en-GB"/>
                        </w:rPr>
                        <w:t xml:space="preserve"> million</w:t>
                      </w:r>
                    </w:p>
                    <w:p w14:paraId="563C5E15" w14:textId="4911DADD" w:rsidR="00582E1C" w:rsidRPr="00C03DA7" w:rsidRDefault="00582E1C" w:rsidP="00582E1C">
                      <w:pPr>
                        <w:pStyle w:val="Opiswskanika"/>
                        <w:spacing w:before="240"/>
                        <w:rPr>
                          <w:lang w:val="en-GB"/>
                        </w:rPr>
                      </w:pPr>
                      <w:r w:rsidRPr="00C03DA7">
                        <w:rPr>
                          <w:lang w:val="en-GB"/>
                        </w:rPr>
                        <w:t xml:space="preserve">number of employed persons in </w:t>
                      </w:r>
                      <w:r w:rsidR="00167451">
                        <w:rPr>
                          <w:lang w:val="en-GB"/>
                        </w:rPr>
                        <w:t>the</w:t>
                      </w:r>
                      <w:r w:rsidR="009166E1">
                        <w:rPr>
                          <w:lang w:val="en-GB"/>
                        </w:rPr>
                        <w:t xml:space="preserve"> national economy as at 30 September</w:t>
                      </w:r>
                      <w:r w:rsidRPr="00C03DA7">
                        <w:rPr>
                          <w:lang w:val="en-GB"/>
                        </w:rPr>
                        <w:t xml:space="preserve"> 2025</w:t>
                      </w:r>
                    </w:p>
                  </w:txbxContent>
                </v:textbox>
                <w10:wrap type="square" anchorx="margin"/>
              </v:roundrect>
            </w:pict>
          </mc:Fallback>
        </mc:AlternateContent>
      </w:r>
      <w:r w:rsidR="009166E1">
        <w:rPr>
          <w:lang w:val="en-GB"/>
        </w:rPr>
        <w:t>On the last day of September</w:t>
      </w:r>
      <w:r w:rsidRPr="00C03DA7">
        <w:rPr>
          <w:lang w:val="en-GB"/>
        </w:rPr>
        <w:t xml:space="preserve"> 2025, the population of employed persons in t</w:t>
      </w:r>
      <w:r w:rsidR="009166E1">
        <w:rPr>
          <w:lang w:val="en-GB"/>
        </w:rPr>
        <w:t>he national economy was 15 128.0</w:t>
      </w:r>
      <w:r w:rsidR="003B7CCF">
        <w:rPr>
          <w:lang w:val="en-GB"/>
        </w:rPr>
        <w:t xml:space="preserve"> thousand</w:t>
      </w:r>
      <w:r w:rsidR="009166E1">
        <w:rPr>
          <w:lang w:val="en-GB"/>
        </w:rPr>
        <w:t>, i.e. 0.1% fewer than in September</w:t>
      </w:r>
      <w:r w:rsidR="00B65E3B">
        <w:rPr>
          <w:lang w:val="en-GB"/>
        </w:rPr>
        <w:t xml:space="preserve"> 2024</w:t>
      </w:r>
      <w:r w:rsidR="003B7CCF">
        <w:rPr>
          <w:lang w:val="en-GB"/>
        </w:rPr>
        <w:t>.</w:t>
      </w:r>
      <w:r w:rsidR="00163C9F">
        <w:rPr>
          <w:lang w:val="en-GB"/>
        </w:rPr>
        <w:t xml:space="preserve"> </w:t>
      </w:r>
      <w:r w:rsidRPr="00C03DA7">
        <w:rPr>
          <w:lang w:val="en-GB"/>
        </w:rPr>
        <w:t xml:space="preserve">Compared </w:t>
      </w:r>
      <w:r w:rsidR="00163C9F">
        <w:rPr>
          <w:lang w:val="en-GB"/>
        </w:rPr>
        <w:t xml:space="preserve">with </w:t>
      </w:r>
      <w:r w:rsidRPr="00C03DA7">
        <w:rPr>
          <w:lang w:val="en-GB"/>
        </w:rPr>
        <w:t xml:space="preserve">the </w:t>
      </w:r>
      <w:r w:rsidR="00D57AC3">
        <w:rPr>
          <w:lang w:val="en-GB"/>
        </w:rPr>
        <w:t xml:space="preserve">previous </w:t>
      </w:r>
      <w:r w:rsidR="003D369B">
        <w:rPr>
          <w:lang w:val="en-GB"/>
        </w:rPr>
        <w:t xml:space="preserve">month, </w:t>
      </w:r>
      <w:r w:rsidR="009166E1">
        <w:rPr>
          <w:lang w:val="en-GB"/>
        </w:rPr>
        <w:t>their number increased by 0.6</w:t>
      </w:r>
      <w:r w:rsidR="00B65E3B">
        <w:rPr>
          <w:lang w:val="en-GB"/>
        </w:rPr>
        <w:t>%</w:t>
      </w:r>
      <w:r w:rsidRPr="00C03DA7">
        <w:rPr>
          <w:lang w:val="en-GB"/>
        </w:rPr>
        <w:t>.</w:t>
      </w:r>
    </w:p>
    <w:p w14:paraId="2C4199D4" w14:textId="77777777" w:rsidR="00582E1C" w:rsidRPr="00C03DA7" w:rsidRDefault="00582E1C" w:rsidP="00582E1C">
      <w:pPr>
        <w:spacing w:line="288" w:lineRule="auto"/>
        <w:rPr>
          <w:szCs w:val="19"/>
          <w:lang w:val="en-GB"/>
        </w:rPr>
      </w:pPr>
      <w:r w:rsidRPr="00C03DA7">
        <w:rPr>
          <w:szCs w:val="19"/>
          <w:lang w:val="en-GB"/>
        </w:rPr>
        <w:t>The data refer to employed persons in the national economy, living in Poland or abroad. Each employed person is identified once – in the main job.</w:t>
      </w:r>
    </w:p>
    <w:p w14:paraId="6BB72431" w14:textId="2A6A0110" w:rsidR="00582E1C" w:rsidRPr="007C75B9" w:rsidRDefault="00582E1C" w:rsidP="00582E1C">
      <w:pPr>
        <w:spacing w:before="360" w:line="240" w:lineRule="auto"/>
        <w:rPr>
          <w:b/>
          <w:color w:val="001D77"/>
          <w:lang w:val="en-GB"/>
        </w:rPr>
      </w:pPr>
      <w:r w:rsidRPr="007C75B9">
        <w:rPr>
          <w:b/>
          <w:color w:val="001D77"/>
          <w:lang w:val="en-GB"/>
        </w:rPr>
        <w:t>Number of employed persons in the national economy</w:t>
      </w:r>
    </w:p>
    <w:p w14:paraId="6BF46542" w14:textId="55878DB4" w:rsidR="00582E1C" w:rsidRPr="00C03DA7" w:rsidRDefault="00582E1C" w:rsidP="00582E1C">
      <w:pPr>
        <w:spacing w:line="288" w:lineRule="auto"/>
        <w:rPr>
          <w:lang w:val="en-GB"/>
        </w:rPr>
      </w:pPr>
      <w:r w:rsidRPr="00582E1C">
        <w:rPr>
          <w:rFonts w:ascii="Fira Sans SemiBold" w:hAnsi="Fira Sans SemiBold"/>
          <w:b/>
          <w:noProof/>
          <w:color w:val="001D77"/>
          <w:spacing w:val="-1"/>
          <w:lang w:eastAsia="pl-PL"/>
        </w:rPr>
        <mc:AlternateContent>
          <mc:Choice Requires="wps">
            <w:drawing>
              <wp:anchor distT="45720" distB="45720" distL="114300" distR="114300" simplePos="0" relativeHeight="251777024" behindDoc="1" locked="0" layoutInCell="1" allowOverlap="1" wp14:anchorId="077BBA14" wp14:editId="49D1EA62">
                <wp:simplePos x="0" y="0"/>
                <wp:positionH relativeFrom="page">
                  <wp:posOffset>5846445</wp:posOffset>
                </wp:positionH>
                <wp:positionV relativeFrom="paragraph">
                  <wp:posOffset>288290</wp:posOffset>
                </wp:positionV>
                <wp:extent cx="1517015" cy="1718945"/>
                <wp:effectExtent l="0" t="62865" r="0" b="58420"/>
                <wp:wrapThrough wrapText="bothSides">
                  <wp:wrapPolygon edited="0">
                    <wp:start x="-895" y="19853"/>
                    <wp:lineTo x="22161" y="19853"/>
                    <wp:lineTo x="22161" y="2138"/>
                    <wp:lineTo x="-895" y="2138"/>
                    <wp:lineTo x="-895" y="19853"/>
                  </wp:wrapPolygon>
                </wp:wrapThrough>
                <wp:docPr id="3" name="Pole tekstowe 3" descr="On the last day of September 2025, men accounted for 52.7% of the total number of employed persons in the national econom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17015" cy="171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21F66" w14:textId="73482C75" w:rsidR="00582E1C" w:rsidRPr="00C03DA7" w:rsidRDefault="00582E1C" w:rsidP="00582E1C">
                            <w:pPr>
                              <w:pStyle w:val="tekstzboku"/>
                              <w:rPr>
                                <w:lang w:val="en-GB"/>
                              </w:rPr>
                            </w:pPr>
                            <w:r>
                              <w:rPr>
                                <w:lang w:val="en-GB"/>
                              </w:rPr>
                              <w:t>On</w:t>
                            </w:r>
                            <w:r w:rsidR="00346FF7">
                              <w:rPr>
                                <w:lang w:val="en-GB"/>
                              </w:rPr>
                              <w:t xml:space="preserve"> the last day </w:t>
                            </w:r>
                            <w:r w:rsidR="009166E1">
                              <w:rPr>
                                <w:lang w:val="en-GB"/>
                              </w:rPr>
                              <w:t>of September</w:t>
                            </w:r>
                            <w:r w:rsidRPr="00C03DA7">
                              <w:rPr>
                                <w:lang w:val="en-GB"/>
                              </w:rPr>
                              <w:t xml:space="preserve"> 2025, men accounted </w:t>
                            </w:r>
                            <w:r w:rsidR="00FE638B">
                              <w:rPr>
                                <w:lang w:val="en-GB"/>
                              </w:rPr>
                              <w:t>for 52.7</w:t>
                            </w:r>
                            <w:r>
                              <w:rPr>
                                <w:lang w:val="en-GB"/>
                              </w:rPr>
                              <w:t>% of the total number of employed persons</w:t>
                            </w:r>
                            <w:r w:rsidRPr="00C03DA7">
                              <w:rPr>
                                <w:lang w:val="en-GB"/>
                              </w:rPr>
                              <w:t xml:space="preserve"> in the national economy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7BBA14" id="_x0000_t202" coordsize="21600,21600" o:spt="202" path="m,l,21600r21600,l21600,xe">
                <v:stroke joinstyle="miter"/>
                <v:path gradientshapeok="t" o:connecttype="rect"/>
              </v:shapetype>
              <v:shape id="Pole tekstowe 3" o:spid="_x0000_s1027" type="#_x0000_t202" alt="On the last day of September 2025, men accounted for 52.7% of the total number of employed persons in the national economy" style="position:absolute;margin-left:460.35pt;margin-top:22.7pt;width:119.45pt;height:135.35pt;rotation:90;z-index:-251539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" filled="f" stroked="f">
                <v:textbox>
                  <w:txbxContent>
                    <w:p w14:paraId="64F21F66" w14:textId="73482C75" w:rsidR="00582E1C" w:rsidRPr="00C03DA7" w:rsidRDefault="00582E1C" w:rsidP="00582E1C">
                      <w:pPr>
                        <w:pStyle w:val="tekstzboku"/>
                        <w:rPr>
                          <w:lang w:val="en-GB"/>
                        </w:rPr>
                      </w:pPr>
                      <w:r>
                        <w:rPr>
                          <w:lang w:val="en-GB"/>
                        </w:rPr>
                        <w:t>On</w:t>
                      </w:r>
                      <w:r w:rsidR="00346FF7">
                        <w:rPr>
                          <w:lang w:val="en-GB"/>
                        </w:rPr>
                        <w:t xml:space="preserve"> the last day </w:t>
                      </w:r>
                      <w:r w:rsidR="009166E1">
                        <w:rPr>
                          <w:lang w:val="en-GB"/>
                        </w:rPr>
                        <w:t>of September</w:t>
                      </w:r>
                      <w:r w:rsidRPr="00C03DA7">
                        <w:rPr>
                          <w:lang w:val="en-GB"/>
                        </w:rPr>
                        <w:t xml:space="preserve"> 2025, men accounted </w:t>
                      </w:r>
                      <w:r w:rsidR="00FE638B">
                        <w:rPr>
                          <w:lang w:val="en-GB"/>
                        </w:rPr>
                        <w:t>for 52.7</w:t>
                      </w:r>
                      <w:r>
                        <w:rPr>
                          <w:lang w:val="en-GB"/>
                        </w:rPr>
                        <w:t>% of the total number of employed persons</w:t>
                      </w:r>
                      <w:r w:rsidRPr="00C03DA7">
                        <w:rPr>
                          <w:lang w:val="en-GB"/>
                        </w:rPr>
                        <w:t xml:space="preserve"> in the national economy</w:t>
                      </w:r>
                    </w:p>
                  </w:txbxContent>
                </v:textbox>
                <w10:wrap type="through" anchorx="page"/>
              </v:shape>
            </w:pict>
          </mc:Fallback>
        </mc:AlternateContent>
      </w:r>
      <w:r w:rsidRPr="00C03DA7">
        <w:rPr>
          <w:lang w:val="en-GB"/>
        </w:rPr>
        <w:t>Among all employed</w:t>
      </w:r>
      <w:r>
        <w:rPr>
          <w:lang w:val="en-GB"/>
        </w:rPr>
        <w:t xml:space="preserve"> persons</w:t>
      </w:r>
      <w:r w:rsidRPr="00C03DA7">
        <w:rPr>
          <w:lang w:val="en-GB"/>
        </w:rPr>
        <w:t xml:space="preserve"> in the national economy</w:t>
      </w:r>
      <w:r w:rsidR="00D57AC3">
        <w:rPr>
          <w:lang w:val="en-GB"/>
        </w:rPr>
        <w:t>, men constitute</w:t>
      </w:r>
      <w:r>
        <w:rPr>
          <w:lang w:val="en-GB"/>
        </w:rPr>
        <w:t xml:space="preserve"> the majority</w:t>
      </w:r>
      <w:r w:rsidR="00487BE4">
        <w:rPr>
          <w:lang w:val="en-GB"/>
        </w:rPr>
        <w:t>. At the end of September</w:t>
      </w:r>
      <w:r w:rsidRPr="00C03DA7">
        <w:rPr>
          <w:lang w:val="en-GB"/>
        </w:rPr>
        <w:t xml:space="preserve"> 2025, thei</w:t>
      </w:r>
      <w:r w:rsidR="001101D8">
        <w:rPr>
          <w:lang w:val="en-GB"/>
        </w:rPr>
        <w:t>r share was 52.7%, which was 0.1</w:t>
      </w:r>
      <w:r w:rsidRPr="00C03DA7">
        <w:rPr>
          <w:lang w:val="en-GB"/>
        </w:rPr>
        <w:t xml:space="preserve"> percentage points</w:t>
      </w:r>
      <w:r>
        <w:rPr>
          <w:lang w:val="en-GB"/>
        </w:rPr>
        <w:t xml:space="preserve"> (pp)</w:t>
      </w:r>
      <w:r w:rsidRPr="00C03DA7">
        <w:rPr>
          <w:lang w:val="en-GB"/>
        </w:rPr>
        <w:t xml:space="preserve"> lower than a</w:t>
      </w:r>
      <w:r w:rsidR="00464EF9">
        <w:rPr>
          <w:lang w:val="en-GB"/>
        </w:rPr>
        <w:t> </w:t>
      </w:r>
      <w:r w:rsidRPr="00C03DA7">
        <w:rPr>
          <w:lang w:val="en-GB"/>
        </w:rPr>
        <w:t>year earlier</w:t>
      </w:r>
      <w:r w:rsidR="007A481C">
        <w:rPr>
          <w:lang w:val="en-GB"/>
        </w:rPr>
        <w:t xml:space="preserve"> and</w:t>
      </w:r>
      <w:r w:rsidR="00D57AC3">
        <w:rPr>
          <w:lang w:val="en-GB"/>
        </w:rPr>
        <w:t xml:space="preserve"> </w:t>
      </w:r>
      <w:r w:rsidR="008F2702">
        <w:rPr>
          <w:lang w:val="en-GB"/>
        </w:rPr>
        <w:t xml:space="preserve">the same as </w:t>
      </w:r>
      <w:r w:rsidR="00D57AC3" w:rsidRPr="00C03DA7">
        <w:rPr>
          <w:lang w:val="en-GB"/>
        </w:rPr>
        <w:t>a m</w:t>
      </w:r>
      <w:r w:rsidR="00D57AC3">
        <w:rPr>
          <w:lang w:val="en-GB"/>
        </w:rPr>
        <w:t>onth earlier</w:t>
      </w:r>
      <w:r w:rsidRPr="00C03DA7">
        <w:rPr>
          <w:lang w:val="en-GB"/>
        </w:rPr>
        <w:t>.</w:t>
      </w:r>
    </w:p>
    <w:p w14:paraId="19DD7FC1" w14:textId="22328769" w:rsidR="00582E1C" w:rsidRPr="00D144EF" w:rsidRDefault="00945BCB" w:rsidP="00582E1C">
      <w:pPr>
        <w:spacing w:line="288" w:lineRule="auto"/>
        <w:rPr>
          <w:lang w:val="en-GB"/>
        </w:rPr>
      </w:pPr>
      <w:r>
        <w:rPr>
          <w:lang w:val="en-GB"/>
        </w:rPr>
        <w:t>Compared with</w:t>
      </w:r>
      <w:r w:rsidR="00487BE4">
        <w:rPr>
          <w:lang w:val="en-GB"/>
        </w:rPr>
        <w:t xml:space="preserve"> September</w:t>
      </w:r>
      <w:r w:rsidR="00582E1C" w:rsidRPr="00D144EF">
        <w:rPr>
          <w:lang w:val="en-GB"/>
        </w:rPr>
        <w:t xml:space="preserve"> </w:t>
      </w:r>
      <w:r w:rsidR="00582E1C">
        <w:rPr>
          <w:lang w:val="en-GB"/>
        </w:rPr>
        <w:t xml:space="preserve">2024, </w:t>
      </w:r>
      <w:r w:rsidR="00346FF7">
        <w:rPr>
          <w:lang w:val="en-GB"/>
        </w:rPr>
        <w:t>the number of employed</w:t>
      </w:r>
      <w:r w:rsidR="003702A8">
        <w:rPr>
          <w:lang w:val="en-GB"/>
        </w:rPr>
        <w:t xml:space="preserve"> women in</w:t>
      </w:r>
      <w:r w:rsidR="00346FF7" w:rsidRPr="00D144EF">
        <w:rPr>
          <w:lang w:val="en-GB"/>
        </w:rPr>
        <w:t>creased by 0</w:t>
      </w:r>
      <w:r w:rsidR="008F2702">
        <w:rPr>
          <w:lang w:val="en-GB"/>
        </w:rPr>
        <w:t>.1</w:t>
      </w:r>
      <w:r w:rsidR="003702A8">
        <w:rPr>
          <w:lang w:val="en-GB"/>
        </w:rPr>
        <w:t>%, while</w:t>
      </w:r>
      <w:r w:rsidR="00346FF7">
        <w:rPr>
          <w:lang w:val="en-GB"/>
        </w:rPr>
        <w:t xml:space="preserve"> the number </w:t>
      </w:r>
      <w:r w:rsidR="00487BE4">
        <w:rPr>
          <w:lang w:val="en-GB"/>
        </w:rPr>
        <w:t>of employed men decreased by 0.3</w:t>
      </w:r>
      <w:r w:rsidR="00346FF7" w:rsidRPr="00D144EF">
        <w:rPr>
          <w:lang w:val="en-GB"/>
        </w:rPr>
        <w:t>%.</w:t>
      </w:r>
      <w:r w:rsidR="00415617">
        <w:rPr>
          <w:lang w:val="en-GB"/>
        </w:rPr>
        <w:t xml:space="preserve"> C</w:t>
      </w:r>
      <w:r w:rsidR="00346FF7">
        <w:rPr>
          <w:lang w:val="en-GB"/>
        </w:rPr>
        <w:t>ompared with</w:t>
      </w:r>
      <w:r w:rsidR="00346FF7" w:rsidRPr="00D144EF">
        <w:rPr>
          <w:lang w:val="en-GB"/>
        </w:rPr>
        <w:t xml:space="preserve"> </w:t>
      </w:r>
      <w:r w:rsidR="00415617">
        <w:rPr>
          <w:lang w:val="en-GB"/>
        </w:rPr>
        <w:t xml:space="preserve">the end of </w:t>
      </w:r>
      <w:r w:rsidR="00487BE4">
        <w:rPr>
          <w:lang w:val="en-GB"/>
        </w:rPr>
        <w:t>August</w:t>
      </w:r>
      <w:r w:rsidR="00346FF7">
        <w:rPr>
          <w:lang w:val="en-GB"/>
        </w:rPr>
        <w:t xml:space="preserve"> 2025, </w:t>
      </w:r>
      <w:r w:rsidR="00582E1C">
        <w:rPr>
          <w:lang w:val="en-GB"/>
        </w:rPr>
        <w:t xml:space="preserve">the number of </w:t>
      </w:r>
      <w:r w:rsidR="008F2702">
        <w:rPr>
          <w:lang w:val="en-GB"/>
        </w:rPr>
        <w:t xml:space="preserve">both </w:t>
      </w:r>
      <w:r w:rsidR="005E191A">
        <w:rPr>
          <w:lang w:val="en-GB"/>
        </w:rPr>
        <w:t>employed</w:t>
      </w:r>
      <w:r w:rsidR="005E191A" w:rsidRPr="00D144EF">
        <w:rPr>
          <w:lang w:val="en-GB"/>
        </w:rPr>
        <w:t xml:space="preserve"> </w:t>
      </w:r>
      <w:r w:rsidR="00582E1C" w:rsidRPr="00D144EF">
        <w:rPr>
          <w:lang w:val="en-GB"/>
        </w:rPr>
        <w:t>women</w:t>
      </w:r>
      <w:r w:rsidR="00CB03C5">
        <w:rPr>
          <w:lang w:val="en-GB"/>
        </w:rPr>
        <w:t xml:space="preserve"> </w:t>
      </w:r>
      <w:r w:rsidR="008F2702">
        <w:rPr>
          <w:lang w:val="en-GB"/>
        </w:rPr>
        <w:t xml:space="preserve">and </w:t>
      </w:r>
      <w:r w:rsidR="005E191A">
        <w:rPr>
          <w:lang w:val="en-GB"/>
        </w:rPr>
        <w:t xml:space="preserve">employed </w:t>
      </w:r>
      <w:r w:rsidR="008F2702">
        <w:rPr>
          <w:lang w:val="en-GB"/>
        </w:rPr>
        <w:t xml:space="preserve">men </w:t>
      </w:r>
      <w:r w:rsidR="00487BE4">
        <w:rPr>
          <w:lang w:val="en-GB"/>
        </w:rPr>
        <w:t>increased by 0.6</w:t>
      </w:r>
      <w:r w:rsidR="006218E7">
        <w:rPr>
          <w:lang w:val="en-GB"/>
        </w:rPr>
        <w:t>%</w:t>
      </w:r>
      <w:r w:rsidR="008F2702">
        <w:rPr>
          <w:lang w:val="en-GB"/>
        </w:rPr>
        <w:t>.</w:t>
      </w:r>
    </w:p>
    <w:p w14:paraId="3C9C3722" w14:textId="2D57634A" w:rsidR="00582E1C" w:rsidRPr="00675BFB" w:rsidRDefault="00557AE8" w:rsidP="00582E1C">
      <w:pPr>
        <w:spacing w:before="360" w:line="240" w:lineRule="auto"/>
        <w:ind w:left="709" w:hanging="709"/>
        <w:rPr>
          <w:color w:val="001D77"/>
          <w:lang w:val="en-GB"/>
        </w:rPr>
      </w:pPr>
      <w:r>
        <w:rPr>
          <w:b/>
          <w:noProof/>
          <w:spacing w:val="-1"/>
          <w:lang w:eastAsia="pl-PL"/>
        </w:rPr>
        <w:drawing>
          <wp:anchor distT="0" distB="0" distL="114300" distR="114300" simplePos="0" relativeHeight="251778048" behindDoc="0" locked="0" layoutInCell="1" allowOverlap="1" wp14:anchorId="0C88E627" wp14:editId="12E58BEF">
            <wp:simplePos x="0" y="0"/>
            <wp:positionH relativeFrom="column">
              <wp:posOffset>0</wp:posOffset>
            </wp:positionH>
            <wp:positionV relativeFrom="paragraph">
              <wp:posOffset>504436</wp:posOffset>
            </wp:positionV>
            <wp:extent cx="5041392" cy="2523744"/>
            <wp:effectExtent l="0" t="0" r="6985" b="0"/>
            <wp:wrapSquare wrapText="bothSides"/>
            <wp:docPr id="6" name="Obraz 6" descr="The chart shows indices of the number of employed persons in the national economy. &#10;The data indicate that compared with January 2023, the number of employed persons increased both for men and women.&#10;Data for the chart are attached in the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_w01_wrzesien2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1392" cy="2523744"/>
                    </a:xfrm>
                    <a:prstGeom prst="rect">
                      <a:avLst/>
                    </a:prstGeom>
                  </pic:spPr>
                </pic:pic>
              </a:graphicData>
            </a:graphic>
          </wp:anchor>
        </w:drawing>
      </w:r>
      <w:r w:rsidR="00582E1C" w:rsidRPr="00D144EF">
        <w:rPr>
          <w:b/>
          <w:spacing w:val="-1"/>
          <w:lang w:val="en-GB"/>
        </w:rPr>
        <w:t>Chart 1</w:t>
      </w:r>
      <w:r w:rsidR="00582E1C" w:rsidRPr="00582E1C">
        <w:rPr>
          <w:b/>
          <w:color w:val="000000" w:themeColor="text1"/>
          <w:spacing w:val="-1"/>
          <w:lang w:val="en-GB"/>
        </w:rPr>
        <w:t>. Indices of the number of employed persons in the national economy</w:t>
      </w:r>
      <w:r w:rsidR="00582E1C" w:rsidRPr="00582E1C">
        <w:rPr>
          <w:b/>
          <w:color w:val="000000" w:themeColor="text1"/>
          <w:spacing w:val="-1"/>
          <w:lang w:val="en-GB"/>
        </w:rPr>
        <w:br/>
      </w:r>
      <w:r w:rsidR="00582E1C" w:rsidRPr="00675BFB">
        <w:rPr>
          <w:noProof/>
          <w:color w:val="000000" w:themeColor="text1"/>
          <w:lang w:val="en-GB" w:eastAsia="pl-PL"/>
        </w:rPr>
        <w:t>(0</w:t>
      </w:r>
      <w:r w:rsidR="007A481C">
        <w:rPr>
          <w:noProof/>
          <w:color w:val="000000" w:themeColor="text1"/>
          <w:lang w:val="en-GB" w:eastAsia="pl-PL"/>
        </w:rPr>
        <w:t>1 2023</w:t>
      </w:r>
      <w:r w:rsidR="00582E1C" w:rsidRPr="00675BFB">
        <w:rPr>
          <w:color w:val="000000" w:themeColor="text1"/>
          <w:spacing w:val="-1"/>
          <w:lang w:val="en-GB"/>
        </w:rPr>
        <w:t xml:space="preserve"> = 100</w:t>
      </w:r>
      <w:r w:rsidR="00582E1C" w:rsidRPr="00675BFB">
        <w:rPr>
          <w:color w:val="000000" w:themeColor="text1"/>
          <w:lang w:val="en-GB"/>
        </w:rPr>
        <w:t>)</w:t>
      </w:r>
    </w:p>
    <w:p w14:paraId="7C862D54" w14:textId="77777777" w:rsidR="00AD2735" w:rsidRDefault="00AD2735">
      <w:pPr>
        <w:spacing w:before="0" w:after="160" w:line="259" w:lineRule="auto"/>
        <w:rPr>
          <w:b/>
          <w:color w:val="001D77"/>
          <w:lang w:val="en-GB"/>
        </w:rPr>
      </w:pPr>
      <w:r>
        <w:rPr>
          <w:b/>
          <w:color w:val="001D77"/>
          <w:lang w:val="en-GB"/>
        </w:rPr>
        <w:br w:type="page"/>
      </w:r>
    </w:p>
    <w:p w14:paraId="0D9C4FED" w14:textId="09CC452B" w:rsidR="00582E1C" w:rsidRPr="00582E1C" w:rsidRDefault="00582E1C" w:rsidP="00582E1C">
      <w:pPr>
        <w:spacing w:before="360" w:line="240" w:lineRule="auto"/>
        <w:rPr>
          <w:b/>
          <w:color w:val="001D77"/>
          <w:lang w:val="en-GB"/>
        </w:rPr>
      </w:pPr>
      <w:r w:rsidRPr="00582E1C">
        <w:rPr>
          <w:b/>
          <w:color w:val="001D77"/>
          <w:lang w:val="en-GB"/>
        </w:rPr>
        <w:lastRenderedPageBreak/>
        <w:t>Mean age and median age</w:t>
      </w:r>
    </w:p>
    <w:p w14:paraId="40B2F0B8" w14:textId="7392E945" w:rsidR="00582E1C" w:rsidRPr="00AA7006" w:rsidRDefault="00675BFB" w:rsidP="00582E1C">
      <w:pPr>
        <w:spacing w:line="288" w:lineRule="auto"/>
        <w:rPr>
          <w:lang w:val="en-GB"/>
        </w:rPr>
      </w:pPr>
      <w:r w:rsidRPr="00675BFB">
        <w:rPr>
          <w:lang w:val="en-GB"/>
        </w:rPr>
        <w:t xml:space="preserve">At the </w:t>
      </w:r>
      <w:r w:rsidR="00B8102A">
        <w:rPr>
          <w:lang w:val="en-GB"/>
        </w:rPr>
        <w:t>end of September</w:t>
      </w:r>
      <w:r>
        <w:rPr>
          <w:lang w:val="en-GB"/>
        </w:rPr>
        <w:t xml:space="preserve"> 2025, the mean age of employed persons</w:t>
      </w:r>
      <w:r w:rsidRPr="00675BFB">
        <w:rPr>
          <w:lang w:val="en-GB"/>
        </w:rPr>
        <w:t xml:space="preserve"> (cal</w:t>
      </w:r>
      <w:r w:rsidR="002A6891">
        <w:rPr>
          <w:lang w:val="en-GB"/>
        </w:rPr>
        <w:t xml:space="preserve">culated in years) was </w:t>
      </w:r>
      <w:r w:rsidR="00B8102A">
        <w:rPr>
          <w:lang w:val="en-GB"/>
        </w:rPr>
        <w:t>43.1</w:t>
      </w:r>
      <w:r w:rsidR="00271C6D">
        <w:rPr>
          <w:lang w:val="en-GB"/>
        </w:rPr>
        <w:t xml:space="preserve"> (42.8</w:t>
      </w:r>
      <w:r w:rsidRPr="00675BFB">
        <w:rPr>
          <w:lang w:val="en-GB"/>
        </w:rPr>
        <w:t xml:space="preserve"> a</w:t>
      </w:r>
      <w:r w:rsidR="002A6891">
        <w:rPr>
          <w:lang w:val="en-GB"/>
        </w:rPr>
        <w:t xml:space="preserve">t the end of </w:t>
      </w:r>
      <w:r w:rsidR="00B8102A">
        <w:rPr>
          <w:lang w:val="en-GB"/>
        </w:rPr>
        <w:t>September</w:t>
      </w:r>
      <w:r w:rsidR="005E191A">
        <w:rPr>
          <w:lang w:val="en-GB"/>
        </w:rPr>
        <w:t xml:space="preserve"> </w:t>
      </w:r>
      <w:r w:rsidR="00B8102A">
        <w:rPr>
          <w:lang w:val="en-GB"/>
        </w:rPr>
        <w:t>2024, 43.0 at the end of August</w:t>
      </w:r>
      <w:r w:rsidR="00415617">
        <w:rPr>
          <w:lang w:val="en-GB"/>
        </w:rPr>
        <w:t xml:space="preserve"> </w:t>
      </w:r>
      <w:r w:rsidR="0055346C">
        <w:rPr>
          <w:lang w:val="en-GB"/>
        </w:rPr>
        <w:t>2025</w:t>
      </w:r>
      <w:r w:rsidRPr="00675BFB">
        <w:rPr>
          <w:lang w:val="en-GB"/>
        </w:rPr>
        <w:t>)</w:t>
      </w:r>
      <w:r w:rsidR="00236FB3">
        <w:rPr>
          <w:lang w:val="en-GB"/>
        </w:rPr>
        <w:t>. The median age of employed persons</w:t>
      </w:r>
      <w:r w:rsidRPr="00675BFB">
        <w:rPr>
          <w:lang w:val="en-GB"/>
        </w:rPr>
        <w:t xml:space="preserve"> also i</w:t>
      </w:r>
      <w:r w:rsidR="002A6891">
        <w:rPr>
          <w:lang w:val="en-GB"/>
        </w:rPr>
        <w:t>n</w:t>
      </w:r>
      <w:r w:rsidR="00CB03C5">
        <w:rPr>
          <w:lang w:val="en-GB"/>
        </w:rPr>
        <w:t>c</w:t>
      </w:r>
      <w:r w:rsidR="00865C34">
        <w:rPr>
          <w:lang w:val="en-GB"/>
        </w:rPr>
        <w:t>r</w:t>
      </w:r>
      <w:r w:rsidR="00B8102A">
        <w:rPr>
          <w:lang w:val="en-GB"/>
        </w:rPr>
        <w:t>eased during the year. In September</w:t>
      </w:r>
      <w:r w:rsidR="000A3131">
        <w:rPr>
          <w:lang w:val="en-GB"/>
        </w:rPr>
        <w:t xml:space="preserve"> 2025, it was 43.0 years, a</w:t>
      </w:r>
      <w:r w:rsidR="008B488B">
        <w:rPr>
          <w:lang w:val="en-GB"/>
        </w:rPr>
        <w:t> </w:t>
      </w:r>
      <w:r w:rsidRPr="00675BFB">
        <w:rPr>
          <w:lang w:val="en-GB"/>
        </w:rPr>
        <w:t>ye</w:t>
      </w:r>
      <w:r w:rsidR="002A6891">
        <w:rPr>
          <w:lang w:val="en-GB"/>
        </w:rPr>
        <w:t>a</w:t>
      </w:r>
      <w:r w:rsidR="00CB03C5">
        <w:rPr>
          <w:lang w:val="en-GB"/>
        </w:rPr>
        <w:t>r</w:t>
      </w:r>
      <w:r w:rsidR="00865C34">
        <w:rPr>
          <w:lang w:val="en-GB"/>
        </w:rPr>
        <w:t xml:space="preserve"> </w:t>
      </w:r>
      <w:r w:rsidR="00B8102A">
        <w:rPr>
          <w:lang w:val="en-GB"/>
        </w:rPr>
        <w:t>higher than at the end of September</w:t>
      </w:r>
      <w:r w:rsidRPr="00675BFB">
        <w:rPr>
          <w:lang w:val="en-GB"/>
        </w:rPr>
        <w:t xml:space="preserve"> 2024.</w:t>
      </w:r>
    </w:p>
    <w:p w14:paraId="2BC99079" w14:textId="77777777" w:rsidR="00582E1C" w:rsidRPr="00675BFB" w:rsidRDefault="00582E1C" w:rsidP="00582E1C">
      <w:pPr>
        <w:spacing w:before="360" w:line="240" w:lineRule="auto"/>
        <w:rPr>
          <w:b/>
          <w:color w:val="001D77"/>
          <w:lang w:val="en-GB"/>
        </w:rPr>
      </w:pPr>
      <w:r w:rsidRPr="00675BFB">
        <w:rPr>
          <w:b/>
          <w:color w:val="001D77"/>
          <w:lang w:val="en-GB"/>
        </w:rPr>
        <w:t>PKD 2007/NACE Rev. 2 sections</w:t>
      </w:r>
    </w:p>
    <w:p w14:paraId="6EB82C53" w14:textId="3709AB5C" w:rsidR="00582E1C" w:rsidRPr="00191320" w:rsidRDefault="00E62152" w:rsidP="00464EF9">
      <w:pPr>
        <w:spacing w:line="288" w:lineRule="auto"/>
        <w:rPr>
          <w:lang w:val="en-GB"/>
        </w:rPr>
      </w:pPr>
      <w:r w:rsidRPr="00191320">
        <w:rPr>
          <w:lang w:val="en-GB"/>
        </w:rPr>
        <w:t>The structure of employed persons</w:t>
      </w:r>
      <w:r w:rsidR="00AC4578" w:rsidRPr="00191320">
        <w:rPr>
          <w:lang w:val="en-GB"/>
        </w:rPr>
        <w:t xml:space="preserve"> in </w:t>
      </w:r>
      <w:r w:rsidR="007E2B1E" w:rsidRPr="00191320">
        <w:rPr>
          <w:lang w:val="en-GB"/>
        </w:rPr>
        <w:t xml:space="preserve">the </w:t>
      </w:r>
      <w:r w:rsidR="00AC4578" w:rsidRPr="00191320">
        <w:rPr>
          <w:lang w:val="en-GB"/>
        </w:rPr>
        <w:t>national economy</w:t>
      </w:r>
      <w:r w:rsidRPr="00191320">
        <w:rPr>
          <w:lang w:val="en-GB"/>
        </w:rPr>
        <w:t xml:space="preserve"> by</w:t>
      </w:r>
      <w:r w:rsidR="00D46CA8" w:rsidRPr="00191320">
        <w:rPr>
          <w:lang w:val="en-GB"/>
        </w:rPr>
        <w:t xml:space="preserve"> PKD 2007/NACE Rev. 2 section doesn’t change significantly from month to month. </w:t>
      </w:r>
      <w:r w:rsidR="001D00D2" w:rsidRPr="00191320">
        <w:t xml:space="preserve">As </w:t>
      </w:r>
      <w:proofErr w:type="spellStart"/>
      <w:r w:rsidR="001D00D2" w:rsidRPr="00191320">
        <w:t>at</w:t>
      </w:r>
      <w:proofErr w:type="spellEnd"/>
      <w:r w:rsidR="001D00D2" w:rsidRPr="00191320">
        <w:t xml:space="preserve"> the end of </w:t>
      </w:r>
      <w:proofErr w:type="spellStart"/>
      <w:r w:rsidR="001D00D2" w:rsidRPr="00191320">
        <w:t>September</w:t>
      </w:r>
      <w:proofErr w:type="spellEnd"/>
      <w:r w:rsidR="00AC4578" w:rsidRPr="00191320">
        <w:t xml:space="preserve"> 2025, the most </w:t>
      </w:r>
      <w:proofErr w:type="spellStart"/>
      <w:r w:rsidR="00AC4578" w:rsidRPr="00191320">
        <w:t>employed</w:t>
      </w:r>
      <w:proofErr w:type="spellEnd"/>
      <w:r w:rsidR="00AC4578" w:rsidRPr="00191320">
        <w:t xml:space="preserve"> </w:t>
      </w:r>
      <w:proofErr w:type="spellStart"/>
      <w:r w:rsidR="00AC4578" w:rsidRPr="00191320">
        <w:t>persons</w:t>
      </w:r>
      <w:proofErr w:type="spellEnd"/>
      <w:r w:rsidR="00AC4578" w:rsidRPr="00191320">
        <w:t xml:space="preserve"> </w:t>
      </w:r>
      <w:proofErr w:type="spellStart"/>
      <w:r w:rsidR="00712C08" w:rsidRPr="00191320">
        <w:t>worked</w:t>
      </w:r>
      <w:proofErr w:type="spellEnd"/>
      <w:r w:rsidR="00712C08" w:rsidRPr="00191320">
        <w:t xml:space="preserve"> in the Manufacturing </w:t>
      </w:r>
      <w:proofErr w:type="spellStart"/>
      <w:r w:rsidR="00712C08" w:rsidRPr="00191320">
        <w:t>section</w:t>
      </w:r>
      <w:proofErr w:type="spellEnd"/>
      <w:r w:rsidR="00A44C1C" w:rsidRPr="00191320">
        <w:t xml:space="preserve"> </w:t>
      </w:r>
      <w:r w:rsidR="00A44C1C" w:rsidRPr="00191320">
        <w:rPr>
          <w:color w:val="000000" w:themeColor="text1"/>
        </w:rPr>
        <w:t>–</w:t>
      </w:r>
      <w:r w:rsidR="001D00D2" w:rsidRPr="00191320">
        <w:t xml:space="preserve"> 2 739</w:t>
      </w:r>
      <w:r w:rsidR="00865C34" w:rsidRPr="00191320">
        <w:t>.0</w:t>
      </w:r>
      <w:r w:rsidR="00AC4578" w:rsidRPr="00191320">
        <w:t xml:space="preserve"> </w:t>
      </w:r>
      <w:proofErr w:type="spellStart"/>
      <w:r w:rsidR="00AC4578" w:rsidRPr="00191320">
        <w:t>thousand</w:t>
      </w:r>
      <w:proofErr w:type="spellEnd"/>
      <w:r w:rsidR="00AC4578" w:rsidRPr="00191320">
        <w:t xml:space="preserve">, </w:t>
      </w:r>
      <w:proofErr w:type="spellStart"/>
      <w:r w:rsidR="00AC4578" w:rsidRPr="00191320">
        <w:t>which</w:t>
      </w:r>
      <w:proofErr w:type="spellEnd"/>
      <w:r w:rsidR="000C5940" w:rsidRPr="00191320">
        <w:t xml:space="preserve"> </w:t>
      </w:r>
      <w:proofErr w:type="spellStart"/>
      <w:r w:rsidR="000C5940" w:rsidRPr="00191320">
        <w:t>accounted</w:t>
      </w:r>
      <w:proofErr w:type="spellEnd"/>
      <w:r w:rsidR="00712C08" w:rsidRPr="00191320">
        <w:t xml:space="preserve"> for</w:t>
      </w:r>
      <w:r w:rsidR="001D00D2" w:rsidRPr="00191320">
        <w:t xml:space="preserve"> 18.1</w:t>
      </w:r>
      <w:r w:rsidR="00712C08" w:rsidRPr="00191320">
        <w:t xml:space="preserve">% of the </w:t>
      </w:r>
      <w:proofErr w:type="spellStart"/>
      <w:r w:rsidR="00712C08" w:rsidRPr="00191320">
        <w:t>total</w:t>
      </w:r>
      <w:proofErr w:type="spellEnd"/>
      <w:r w:rsidR="00712C08" w:rsidRPr="00191320">
        <w:t xml:space="preserve"> </w:t>
      </w:r>
      <w:proofErr w:type="spellStart"/>
      <w:r w:rsidR="00712C08" w:rsidRPr="00191320">
        <w:t>number</w:t>
      </w:r>
      <w:proofErr w:type="spellEnd"/>
      <w:r w:rsidR="00712C08" w:rsidRPr="00191320">
        <w:t xml:space="preserve"> of </w:t>
      </w:r>
      <w:proofErr w:type="spellStart"/>
      <w:r w:rsidR="00712C08" w:rsidRPr="00191320">
        <w:t>employed</w:t>
      </w:r>
      <w:proofErr w:type="spellEnd"/>
      <w:r w:rsidR="00712C08" w:rsidRPr="00191320">
        <w:t xml:space="preserve"> </w:t>
      </w:r>
      <w:proofErr w:type="spellStart"/>
      <w:r w:rsidR="00712C08" w:rsidRPr="00191320">
        <w:t>persons</w:t>
      </w:r>
      <w:proofErr w:type="spellEnd"/>
      <w:r w:rsidR="00712C08" w:rsidRPr="00191320">
        <w:t xml:space="preserve"> in the </w:t>
      </w:r>
      <w:proofErr w:type="spellStart"/>
      <w:r w:rsidR="00712C08" w:rsidRPr="00191320">
        <w:t>national</w:t>
      </w:r>
      <w:proofErr w:type="spellEnd"/>
      <w:r w:rsidR="00712C08" w:rsidRPr="00191320">
        <w:t xml:space="preserve"> </w:t>
      </w:r>
      <w:proofErr w:type="spellStart"/>
      <w:r w:rsidR="00712C08" w:rsidRPr="00191320">
        <w:t>economy</w:t>
      </w:r>
      <w:proofErr w:type="spellEnd"/>
      <w:r w:rsidR="00712C08" w:rsidRPr="00191320">
        <w:t>.</w:t>
      </w:r>
      <w:r w:rsidR="007E42BE" w:rsidRPr="00191320">
        <w:t xml:space="preserve"> </w:t>
      </w:r>
      <w:r w:rsidR="00582E1C" w:rsidRPr="00191320">
        <w:rPr>
          <w:lang w:val="en-GB"/>
        </w:rPr>
        <w:t xml:space="preserve">This share was </w:t>
      </w:r>
      <w:r w:rsidR="00A44C1C" w:rsidRPr="00191320">
        <w:rPr>
          <w:lang w:val="en-GB"/>
        </w:rPr>
        <w:t>0.1</w:t>
      </w:r>
      <w:r w:rsidR="008D2367" w:rsidRPr="00191320">
        <w:rPr>
          <w:lang w:val="en-GB"/>
        </w:rPr>
        <w:t> </w:t>
      </w:r>
      <w:r w:rsidR="00CB03C5" w:rsidRPr="00191320">
        <w:rPr>
          <w:lang w:val="en-GB"/>
        </w:rPr>
        <w:t>p</w:t>
      </w:r>
      <w:r w:rsidR="00A44C1C" w:rsidRPr="00191320">
        <w:rPr>
          <w:lang w:val="en-GB"/>
        </w:rPr>
        <w:t>p</w:t>
      </w:r>
      <w:r w:rsidR="001D00D2" w:rsidRPr="00191320">
        <w:rPr>
          <w:lang w:val="en-GB"/>
        </w:rPr>
        <w:t xml:space="preserve"> lower than at the end of September</w:t>
      </w:r>
      <w:r w:rsidR="005F07D1" w:rsidRPr="00191320">
        <w:rPr>
          <w:lang w:val="en-GB"/>
        </w:rPr>
        <w:t xml:space="preserve"> 2024 and </w:t>
      </w:r>
      <w:r w:rsidR="001D00D2" w:rsidRPr="00191320">
        <w:rPr>
          <w:lang w:val="en-GB"/>
        </w:rPr>
        <w:t>0.1 pp lower than</w:t>
      </w:r>
      <w:r w:rsidR="00906194" w:rsidRPr="00191320">
        <w:rPr>
          <w:lang w:val="en-GB"/>
        </w:rPr>
        <w:t xml:space="preserve"> on</w:t>
      </w:r>
      <w:r w:rsidR="001D00D2" w:rsidRPr="00191320">
        <w:rPr>
          <w:lang w:val="en-GB"/>
        </w:rPr>
        <w:t xml:space="preserve"> the last day of August</w:t>
      </w:r>
      <w:r w:rsidR="000A3131" w:rsidRPr="00191320">
        <w:rPr>
          <w:lang w:val="en-GB"/>
        </w:rPr>
        <w:t xml:space="preserve"> 2025</w:t>
      </w:r>
      <w:r w:rsidR="001D00D2" w:rsidRPr="00191320">
        <w:rPr>
          <w:lang w:val="en-GB"/>
        </w:rPr>
        <w:t>. At the end of September</w:t>
      </w:r>
      <w:r w:rsidR="00582E1C" w:rsidRPr="00191320">
        <w:rPr>
          <w:lang w:val="en-GB"/>
        </w:rPr>
        <w:t xml:space="preserve"> 2025, the second section in terms of the number of employed persons –</w:t>
      </w:r>
      <w:r w:rsidR="008D2367" w:rsidRPr="00191320">
        <w:rPr>
          <w:lang w:val="en-GB"/>
        </w:rPr>
        <w:t> </w:t>
      </w:r>
      <w:r w:rsidR="00582E1C" w:rsidRPr="00191320">
        <w:rPr>
          <w:lang w:val="en-GB"/>
        </w:rPr>
        <w:t>Trade; repair of motor vehicles</w:t>
      </w:r>
      <w:r w:rsidR="00582E1C" w:rsidRPr="00191320">
        <w:rPr>
          <w:vertAlign w:val="superscript"/>
          <w:lang w:val="en-GB"/>
        </w:rPr>
        <w:t>∆</w:t>
      </w:r>
      <w:r w:rsidR="00A44C1C" w:rsidRPr="00191320">
        <w:rPr>
          <w:lang w:val="en-GB"/>
        </w:rPr>
        <w:t xml:space="preserve"> concentrated 14.3</w:t>
      </w:r>
      <w:r w:rsidR="00582E1C" w:rsidRPr="00191320">
        <w:rPr>
          <w:lang w:val="en-GB"/>
        </w:rPr>
        <w:t>% of the total number of employed persons –</w:t>
      </w:r>
      <w:r w:rsidR="008B488B" w:rsidRPr="00191320">
        <w:rPr>
          <w:lang w:val="en-GB"/>
        </w:rPr>
        <w:t> </w:t>
      </w:r>
      <w:r w:rsidR="00A44C1C" w:rsidRPr="00191320">
        <w:rPr>
          <w:lang w:val="en-GB"/>
        </w:rPr>
        <w:t>0.4</w:t>
      </w:r>
      <w:r w:rsidR="008B488B" w:rsidRPr="00191320">
        <w:rPr>
          <w:lang w:val="en-GB"/>
        </w:rPr>
        <w:t> </w:t>
      </w:r>
      <w:r w:rsidR="006E1956" w:rsidRPr="00191320">
        <w:rPr>
          <w:lang w:val="en-GB"/>
        </w:rPr>
        <w:t>pp</w:t>
      </w:r>
      <w:r w:rsidR="00447F13" w:rsidRPr="00191320">
        <w:rPr>
          <w:lang w:val="en-GB"/>
        </w:rPr>
        <w:t xml:space="preserve"> fewer</w:t>
      </w:r>
      <w:r w:rsidR="006E1956" w:rsidRPr="00191320">
        <w:rPr>
          <w:lang w:val="en-GB"/>
        </w:rPr>
        <w:t xml:space="preserve"> than a year earlier and </w:t>
      </w:r>
      <w:r w:rsidR="00C01427" w:rsidRPr="00191320">
        <w:rPr>
          <w:lang w:val="en-GB"/>
        </w:rPr>
        <w:t>the same as at the end of August</w:t>
      </w:r>
      <w:r w:rsidR="006E1956" w:rsidRPr="00191320">
        <w:rPr>
          <w:lang w:val="en-GB"/>
        </w:rPr>
        <w:t xml:space="preserve"> 2025</w:t>
      </w:r>
      <w:r w:rsidR="00582E1C" w:rsidRPr="00191320">
        <w:rPr>
          <w:lang w:val="en-GB"/>
        </w:rPr>
        <w:t>.</w:t>
      </w:r>
    </w:p>
    <w:p w14:paraId="2A89591A" w14:textId="15085F58" w:rsidR="00582E1C" w:rsidRDefault="00557AE8" w:rsidP="00582E1C">
      <w:pPr>
        <w:spacing w:before="360" w:line="240" w:lineRule="auto"/>
        <w:ind w:left="709" w:hanging="709"/>
        <w:rPr>
          <w:lang w:val="en-GB"/>
        </w:rPr>
      </w:pPr>
      <w:r>
        <w:rPr>
          <w:b/>
          <w:noProof/>
          <w:spacing w:val="-1"/>
          <w:lang w:eastAsia="pl-PL"/>
        </w:rPr>
        <w:drawing>
          <wp:anchor distT="0" distB="0" distL="114300" distR="114300" simplePos="0" relativeHeight="251779072" behindDoc="0" locked="0" layoutInCell="1" allowOverlap="1" wp14:anchorId="7D3E7341" wp14:editId="0C4859E7">
            <wp:simplePos x="0" y="0"/>
            <wp:positionH relativeFrom="column">
              <wp:posOffset>0</wp:posOffset>
            </wp:positionH>
            <wp:positionV relativeFrom="paragraph">
              <wp:posOffset>668210</wp:posOffset>
            </wp:positionV>
            <wp:extent cx="5041392" cy="2535936"/>
            <wp:effectExtent l="0" t="0" r="6985" b="0"/>
            <wp:wrapSquare wrapText="bothSides"/>
            <wp:docPr id="7" name="Obraz 7" descr="The chart shows the number of employed persons in the national economy by sex and PKD 2007/NACE Rev. 2 section as at 30 September 2025. &#10;The most employed persons in the national economy were in the Manufacturing section. The most feminised sections were Human health and social work activities and Education. Women accounted for 81.9% and 79.7% of employed persons in these sections, respectively. The most masculinised sections were Mining and quarrying and Construction, where the share of men was over 89%.&#10;Data for the chart are attached in the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n_w02_wrzesien2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r w:rsidR="00582E1C" w:rsidRPr="00675BFB">
        <w:rPr>
          <w:b/>
          <w:spacing w:val="-1"/>
          <w:lang w:val="en-GB"/>
        </w:rPr>
        <w:t xml:space="preserve">Chart 2. </w:t>
      </w:r>
      <w:r w:rsidR="00582E1C" w:rsidRPr="005A60ED">
        <w:rPr>
          <w:b/>
          <w:spacing w:val="-1"/>
          <w:lang w:val="en-GB"/>
        </w:rPr>
        <w:t>Employed persons in the national economy by sex and PKD 2007/NA</w:t>
      </w:r>
      <w:r w:rsidR="00F07190">
        <w:rPr>
          <w:b/>
          <w:spacing w:val="-1"/>
          <w:lang w:val="en-GB"/>
        </w:rPr>
        <w:t xml:space="preserve">CE Rev. </w:t>
      </w:r>
      <w:r w:rsidR="007C0E6C">
        <w:rPr>
          <w:b/>
          <w:spacing w:val="-1"/>
          <w:lang w:val="en-GB"/>
        </w:rPr>
        <w:t xml:space="preserve">2 section in </w:t>
      </w:r>
      <w:r w:rsidR="00C01427">
        <w:rPr>
          <w:b/>
          <w:spacing w:val="-1"/>
          <w:lang w:val="en-GB"/>
        </w:rPr>
        <w:t>September</w:t>
      </w:r>
      <w:r w:rsidR="00582E1C" w:rsidRPr="005A60ED">
        <w:rPr>
          <w:b/>
          <w:spacing w:val="-1"/>
          <w:lang w:val="en-GB"/>
        </w:rPr>
        <w:t xml:space="preserve"> 2025</w:t>
      </w:r>
      <w:r w:rsidR="00582E1C" w:rsidRPr="005A60ED">
        <w:rPr>
          <w:lang w:val="en-GB"/>
        </w:rPr>
        <w:br/>
      </w:r>
      <w:r w:rsidR="00582E1C">
        <w:rPr>
          <w:lang w:val="en-GB"/>
        </w:rPr>
        <w:t>As at the end of the month</w:t>
      </w:r>
      <w:r w:rsidR="00582E1C" w:rsidRPr="00582E1C">
        <w:rPr>
          <w:rStyle w:val="Odwoanieprzypisudolnego"/>
          <w:color w:val="FFFFFF" w:themeColor="background1"/>
          <w:lang w:val="en-GB"/>
        </w:rPr>
        <w:footnoteReference w:id="2"/>
      </w:r>
    </w:p>
    <w:p w14:paraId="29F627F8" w14:textId="46C9121A" w:rsidR="002A767F" w:rsidRPr="000625FF" w:rsidRDefault="004002EC" w:rsidP="00557AE8">
      <w:pPr>
        <w:spacing w:before="360" w:line="288" w:lineRule="auto"/>
        <w:rPr>
          <w:lang w:val="en-GB"/>
        </w:rPr>
      </w:pPr>
      <w:r w:rsidRPr="000C19F0">
        <w:rPr>
          <w:noProof/>
          <w:spacing w:val="-1"/>
          <w:lang w:eastAsia="pl-PL"/>
        </w:rPr>
        <mc:AlternateContent>
          <mc:Choice Requires="wps">
            <w:drawing>
              <wp:anchor distT="45720" distB="45720" distL="114300" distR="114300" simplePos="0" relativeHeight="251772928" behindDoc="1" locked="0" layoutInCell="1" allowOverlap="1" wp14:anchorId="38E4C693" wp14:editId="013AD19E">
                <wp:simplePos x="0" y="0"/>
                <wp:positionH relativeFrom="page">
                  <wp:posOffset>5735955</wp:posOffset>
                </wp:positionH>
                <wp:positionV relativeFrom="paragraph">
                  <wp:posOffset>732155</wp:posOffset>
                </wp:positionV>
                <wp:extent cx="1725295" cy="1604010"/>
                <wp:effectExtent l="0" t="0" r="0" b="0"/>
                <wp:wrapTight wrapText="bothSides">
                  <wp:wrapPolygon edited="0">
                    <wp:start x="477" y="0"/>
                    <wp:lineTo x="477" y="21292"/>
                    <wp:lineTo x="20749" y="21292"/>
                    <wp:lineTo x="20749" y="0"/>
                    <wp:lineTo x="477" y="0"/>
                  </wp:wrapPolygon>
                </wp:wrapTight>
                <wp:docPr id="10" name="Pole tekstowe 16" descr="At the end of September 2025 – similarly to previous months – the Human health and social work activities and Education sections were most feminised, while the greatest share of men was in Mining and quarrying and Construction section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0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B68BE" w14:textId="3B3A593E" w:rsidR="00582E1C" w:rsidRPr="00456C85" w:rsidRDefault="00C01427" w:rsidP="00582E1C">
                            <w:pPr>
                              <w:pStyle w:val="tekstzboku"/>
                              <w:rPr>
                                <w:lang w:val="en-GB"/>
                              </w:rPr>
                            </w:pPr>
                            <w:r>
                              <w:rPr>
                                <w:lang w:val="en-GB"/>
                              </w:rPr>
                              <w:t>At the end of September</w:t>
                            </w:r>
                            <w:r w:rsidR="00EA3299">
                              <w:rPr>
                                <w:lang w:val="en-GB"/>
                              </w:rPr>
                              <w:t xml:space="preserve"> 2025 – similarly to previous months </w:t>
                            </w:r>
                            <w:r w:rsidR="000D118F">
                              <w:rPr>
                                <w:lang w:val="en-GB"/>
                              </w:rPr>
                              <w:t>–</w:t>
                            </w:r>
                            <w:r w:rsidR="00EA3299">
                              <w:rPr>
                                <w:lang w:val="en-GB"/>
                              </w:rPr>
                              <w:t xml:space="preserve"> </w:t>
                            </w:r>
                            <w:r w:rsidR="00582E1C" w:rsidRPr="00456C85">
                              <w:rPr>
                                <w:lang w:val="en-GB"/>
                              </w:rPr>
                              <w:t xml:space="preserve">the Human health and social work activities and Education </w:t>
                            </w:r>
                            <w:r w:rsidR="00582E1C">
                              <w:rPr>
                                <w:lang w:val="en-GB"/>
                              </w:rPr>
                              <w:t>sections were most feminised</w:t>
                            </w:r>
                            <w:r w:rsidR="004002EC">
                              <w:rPr>
                                <w:lang w:val="en-GB"/>
                              </w:rPr>
                              <w:t xml:space="preserve">, while the greatest share of men was in </w:t>
                            </w:r>
                            <w:r w:rsidR="004002EC" w:rsidRPr="003D5C85">
                              <w:rPr>
                                <w:szCs w:val="19"/>
                                <w:lang w:val="en-GB"/>
                              </w:rPr>
                              <w:t>Mining and quarrying</w:t>
                            </w:r>
                            <w:r w:rsidR="004002EC">
                              <w:rPr>
                                <w:szCs w:val="19"/>
                                <w:lang w:val="en-GB"/>
                              </w:rPr>
                              <w:t xml:space="preserve"> and Construction sections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E4C693" id="Pole tekstowe 16" o:spid="_x0000_s1028" type="#_x0000_t202" alt="At the end of September 2025 – similarly to previous months – the Human health and social work activities and Education sections were most feminised, while the greatest share of men was in Mining and quarrying and Construction sections " style="position:absolute;margin-left:451.65pt;margin-top:57.65pt;width:135.85pt;height:126.3pt;z-index:-251543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" filled="f" stroked="f">
                <v:textbox>
                  <w:txbxContent>
                    <w:p w14:paraId="37AB68BE" w14:textId="3B3A593E" w:rsidR="00582E1C" w:rsidRPr="00456C85" w:rsidRDefault="00C01427" w:rsidP="00582E1C">
                      <w:pPr>
                        <w:pStyle w:val="tekstzboku"/>
                        <w:rPr>
                          <w:lang w:val="en-GB"/>
                        </w:rPr>
                      </w:pPr>
                      <w:r>
                        <w:rPr>
                          <w:lang w:val="en-GB"/>
                        </w:rPr>
                        <w:t>At the end of September</w:t>
                      </w:r>
                      <w:r w:rsidR="00EA3299">
                        <w:rPr>
                          <w:lang w:val="en-GB"/>
                        </w:rPr>
                        <w:t xml:space="preserve"> 2025 – similarly to previous months </w:t>
                      </w:r>
                      <w:r w:rsidR="000D118F">
                        <w:rPr>
                          <w:lang w:val="en-GB"/>
                        </w:rPr>
                        <w:t>–</w:t>
                      </w:r>
                      <w:r w:rsidR="00EA3299">
                        <w:rPr>
                          <w:lang w:val="en-GB"/>
                        </w:rPr>
                        <w:t xml:space="preserve"> </w:t>
                      </w:r>
                      <w:r w:rsidR="00582E1C" w:rsidRPr="00456C85">
                        <w:rPr>
                          <w:lang w:val="en-GB"/>
                        </w:rPr>
                        <w:t xml:space="preserve">the Human health and social work activities and Education </w:t>
                      </w:r>
                      <w:r w:rsidR="00582E1C">
                        <w:rPr>
                          <w:lang w:val="en-GB"/>
                        </w:rPr>
                        <w:t>sections were most feminised</w:t>
                      </w:r>
                      <w:r w:rsidR="004002EC">
                        <w:rPr>
                          <w:lang w:val="en-GB"/>
                        </w:rPr>
                        <w:t xml:space="preserve">, while the greatest share of men was in </w:t>
                      </w:r>
                      <w:r w:rsidR="004002EC" w:rsidRPr="003D5C85">
                        <w:rPr>
                          <w:szCs w:val="19"/>
                          <w:lang w:val="en-GB"/>
                        </w:rPr>
                        <w:t>Mining and quarrying</w:t>
                      </w:r>
                      <w:r w:rsidR="004002EC">
                        <w:rPr>
                          <w:szCs w:val="19"/>
                          <w:lang w:val="en-GB"/>
                        </w:rPr>
                        <w:t xml:space="preserve"> and Construction sections</w:t>
                      </w:r>
                    </w:p>
                  </w:txbxContent>
                </v:textbox>
                <w10:wrap type="tight" anchorx="page"/>
              </v:shape>
            </w:pict>
          </mc:Fallback>
        </mc:AlternateContent>
      </w:r>
      <w:r w:rsidR="00582E1C" w:rsidRPr="006C3BDC">
        <w:rPr>
          <w:lang w:val="en-GB"/>
        </w:rPr>
        <w:t xml:space="preserve">Among </w:t>
      </w:r>
      <w:r>
        <w:rPr>
          <w:lang w:val="en-GB"/>
        </w:rPr>
        <w:t>six</w:t>
      </w:r>
      <w:r w:rsidR="00582E1C" w:rsidRPr="006C3BDC">
        <w:rPr>
          <w:lang w:val="en-GB"/>
        </w:rPr>
        <w:t xml:space="preserve"> </w:t>
      </w:r>
      <w:r w:rsidR="006D3100">
        <w:rPr>
          <w:lang w:val="en-GB"/>
        </w:rPr>
        <w:t>PKD 2007/NACE Rev. 2</w:t>
      </w:r>
      <w:r w:rsidR="006D3100" w:rsidRPr="006D3100">
        <w:rPr>
          <w:lang w:val="en-GB"/>
        </w:rPr>
        <w:t xml:space="preserve"> </w:t>
      </w:r>
      <w:r w:rsidR="006D3100">
        <w:rPr>
          <w:lang w:val="en-GB"/>
        </w:rPr>
        <w:t>sections</w:t>
      </w:r>
      <w:r w:rsidR="006D3100">
        <w:rPr>
          <w:rStyle w:val="Odwoanieprzypisudolnego"/>
          <w:lang w:val="en-GB"/>
        </w:rPr>
        <w:footnoteReference w:id="3"/>
      </w:r>
      <w:r w:rsidR="006D3100">
        <w:rPr>
          <w:lang w:val="en-GB"/>
        </w:rPr>
        <w:t xml:space="preserve"> </w:t>
      </w:r>
      <w:r w:rsidR="002E56DF" w:rsidRPr="006C3BDC">
        <w:rPr>
          <w:lang w:val="en-GB"/>
        </w:rPr>
        <w:t xml:space="preserve">the largest decrease in </w:t>
      </w:r>
      <w:r w:rsidR="003B3A18">
        <w:rPr>
          <w:lang w:val="en-GB"/>
        </w:rPr>
        <w:t xml:space="preserve">the </w:t>
      </w:r>
      <w:r w:rsidR="002E56DF" w:rsidRPr="006C3BDC">
        <w:rPr>
          <w:lang w:val="en-GB"/>
        </w:rPr>
        <w:t xml:space="preserve">number </w:t>
      </w:r>
      <w:r w:rsidR="00D32C21">
        <w:rPr>
          <w:lang w:val="en-GB"/>
        </w:rPr>
        <w:t xml:space="preserve">of the employed persons </w:t>
      </w:r>
      <w:r w:rsidR="002E56DF" w:rsidRPr="006C3BDC">
        <w:rPr>
          <w:lang w:val="en-GB"/>
        </w:rPr>
        <w:t>relative</w:t>
      </w:r>
      <w:r w:rsidR="00C01427">
        <w:rPr>
          <w:lang w:val="en-GB"/>
        </w:rPr>
        <w:t xml:space="preserve"> to 30 September</w:t>
      </w:r>
      <w:r w:rsidR="002E56DF" w:rsidRPr="006C3BDC">
        <w:rPr>
          <w:lang w:val="en-GB"/>
        </w:rPr>
        <w:t xml:space="preserve"> 2024</w:t>
      </w:r>
      <w:r w:rsidR="00945BCB" w:rsidRPr="006C3BDC">
        <w:rPr>
          <w:lang w:val="en-GB"/>
        </w:rPr>
        <w:t>,</w:t>
      </w:r>
      <w:r w:rsidR="002E56DF" w:rsidRPr="006C3BDC">
        <w:rPr>
          <w:lang w:val="en-GB"/>
        </w:rPr>
        <w:t xml:space="preserve"> </w:t>
      </w:r>
      <w:r w:rsidR="00D32C21">
        <w:rPr>
          <w:lang w:val="en-GB"/>
        </w:rPr>
        <w:t>was in</w:t>
      </w:r>
      <w:r w:rsidR="008445D9" w:rsidRPr="006C3BDC">
        <w:rPr>
          <w:lang w:val="en-GB"/>
        </w:rPr>
        <w:t xml:space="preserve"> </w:t>
      </w:r>
      <w:r w:rsidR="00582E1C" w:rsidRPr="006C3BDC">
        <w:rPr>
          <w:lang w:val="en-GB"/>
        </w:rPr>
        <w:t>the Agriculture, fores</w:t>
      </w:r>
      <w:r w:rsidR="00F07190">
        <w:rPr>
          <w:lang w:val="en-GB"/>
        </w:rPr>
        <w:t>try and fishing section – by 4.0%. D</w:t>
      </w:r>
      <w:r w:rsidR="00582E1C" w:rsidRPr="006C3BDC">
        <w:rPr>
          <w:lang w:val="en-GB"/>
        </w:rPr>
        <w:t xml:space="preserve">ecreases in the number of employed persons were </w:t>
      </w:r>
      <w:r w:rsidR="00EA454E">
        <w:rPr>
          <w:lang w:val="en-GB"/>
        </w:rPr>
        <w:t xml:space="preserve">also </w:t>
      </w:r>
      <w:r w:rsidR="00582E1C" w:rsidRPr="006C3BDC">
        <w:rPr>
          <w:lang w:val="en-GB"/>
        </w:rPr>
        <w:t>recorded in the Trade; repair of motor vehicles</w:t>
      </w:r>
      <w:r w:rsidR="00582E1C" w:rsidRPr="006C3BDC">
        <w:rPr>
          <w:vertAlign w:val="superscript"/>
          <w:lang w:val="en-GB"/>
        </w:rPr>
        <w:t>∆</w:t>
      </w:r>
      <w:r w:rsidR="00582E1C" w:rsidRPr="006C3BDC">
        <w:rPr>
          <w:lang w:val="en-GB"/>
        </w:rPr>
        <w:t xml:space="preserve"> and</w:t>
      </w:r>
      <w:r w:rsidR="00073BDF" w:rsidRPr="006C3BDC">
        <w:rPr>
          <w:lang w:val="en-GB"/>
        </w:rPr>
        <w:t xml:space="preserve"> Manuf</w:t>
      </w:r>
      <w:r w:rsidR="00C01427">
        <w:rPr>
          <w:lang w:val="en-GB"/>
        </w:rPr>
        <w:t>acturing sections – by 3.0</w:t>
      </w:r>
      <w:r w:rsidR="002A767F">
        <w:rPr>
          <w:lang w:val="en-GB"/>
        </w:rPr>
        <w:t>% and 0.</w:t>
      </w:r>
      <w:r w:rsidR="00D405F8">
        <w:rPr>
          <w:lang w:val="en-GB"/>
        </w:rPr>
        <w:t>8</w:t>
      </w:r>
      <w:r w:rsidR="00F07190">
        <w:rPr>
          <w:lang w:val="en-GB"/>
        </w:rPr>
        <w:t>%, respectively.</w:t>
      </w:r>
      <w:r w:rsidR="00B00E42">
        <w:rPr>
          <w:lang w:val="en-GB"/>
        </w:rPr>
        <w:t xml:space="preserve"> </w:t>
      </w:r>
      <w:r w:rsidR="002A767F">
        <w:rPr>
          <w:lang w:val="en-GB"/>
        </w:rPr>
        <w:t xml:space="preserve">Among the </w:t>
      </w:r>
      <w:r w:rsidR="006D3100">
        <w:rPr>
          <w:lang w:val="en-GB"/>
        </w:rPr>
        <w:t>PKD 2007/NACE Rev. 2</w:t>
      </w:r>
      <w:r w:rsidR="006D3100" w:rsidRPr="006D3100">
        <w:rPr>
          <w:lang w:val="en-GB"/>
        </w:rPr>
        <w:t xml:space="preserve"> </w:t>
      </w:r>
      <w:r w:rsidR="006D3100">
        <w:rPr>
          <w:lang w:val="en-GB"/>
        </w:rPr>
        <w:t>sections</w:t>
      </w:r>
      <w:r w:rsidR="006D3100" w:rsidRPr="006D3100">
        <w:rPr>
          <w:vertAlign w:val="superscript"/>
          <w:lang w:val="en-GB"/>
        </w:rPr>
        <w:t>3</w:t>
      </w:r>
      <w:r w:rsidR="006D3100">
        <w:rPr>
          <w:rStyle w:val="Odwoanieprzypisudolnego"/>
          <w:lang w:val="en-GB"/>
        </w:rPr>
        <w:t xml:space="preserve"> </w:t>
      </w:r>
      <w:r w:rsidR="006D3100">
        <w:rPr>
          <w:lang w:val="en-GB"/>
        </w:rPr>
        <w:t xml:space="preserve"> </w:t>
      </w:r>
      <w:r w:rsidR="002A767F">
        <w:rPr>
          <w:lang w:val="en-GB"/>
        </w:rPr>
        <w:t>the highest increase</w:t>
      </w:r>
      <w:r w:rsidR="006D3100">
        <w:rPr>
          <w:lang w:val="en-GB"/>
        </w:rPr>
        <w:t xml:space="preserve"> of </w:t>
      </w:r>
      <w:r w:rsidR="006D3100" w:rsidRPr="000625FF">
        <w:rPr>
          <w:lang w:val="en-GB"/>
        </w:rPr>
        <w:t xml:space="preserve">the number of employed persons compared with </w:t>
      </w:r>
      <w:r w:rsidR="00C01427">
        <w:rPr>
          <w:lang w:val="en-GB"/>
        </w:rPr>
        <w:t>September</w:t>
      </w:r>
      <w:r w:rsidR="006D3100" w:rsidRPr="000625FF">
        <w:rPr>
          <w:lang w:val="en-GB"/>
        </w:rPr>
        <w:t xml:space="preserve"> 2024</w:t>
      </w:r>
      <w:r w:rsidR="002A767F">
        <w:rPr>
          <w:lang w:val="en-GB"/>
        </w:rPr>
        <w:t xml:space="preserve"> occurred in Education</w:t>
      </w:r>
      <w:r w:rsidR="005C425F">
        <w:rPr>
          <w:lang w:val="en-GB"/>
        </w:rPr>
        <w:t xml:space="preserve"> section</w:t>
      </w:r>
      <w:r w:rsidR="002A767F">
        <w:rPr>
          <w:lang w:val="en-GB"/>
        </w:rPr>
        <w:t xml:space="preserve"> </w:t>
      </w:r>
      <w:r w:rsidR="00EA454E">
        <w:rPr>
          <w:lang w:val="en-GB"/>
        </w:rPr>
        <w:t xml:space="preserve">– </w:t>
      </w:r>
      <w:r w:rsidR="00C01427">
        <w:rPr>
          <w:lang w:val="en-GB"/>
        </w:rPr>
        <w:t>by 2.4</w:t>
      </w:r>
      <w:r w:rsidR="002A767F">
        <w:rPr>
          <w:lang w:val="en-GB"/>
        </w:rPr>
        <w:t xml:space="preserve">% and </w:t>
      </w:r>
      <w:r w:rsidR="002A767F" w:rsidRPr="000625FF">
        <w:rPr>
          <w:lang w:val="en-GB"/>
        </w:rPr>
        <w:t>in Public administration and defence; compulsory social security</w:t>
      </w:r>
      <w:r w:rsidR="002A767F">
        <w:rPr>
          <w:lang w:val="en-GB"/>
        </w:rPr>
        <w:t xml:space="preserve"> section</w:t>
      </w:r>
      <w:r w:rsidR="00EA454E">
        <w:rPr>
          <w:lang w:val="en-GB"/>
        </w:rPr>
        <w:t xml:space="preserve"> –</w:t>
      </w:r>
      <w:r w:rsidR="00C01427">
        <w:rPr>
          <w:lang w:val="en-GB"/>
        </w:rPr>
        <w:t xml:space="preserve"> by 2.4</w:t>
      </w:r>
      <w:r w:rsidR="002A767F">
        <w:rPr>
          <w:lang w:val="en-GB"/>
        </w:rPr>
        <w:t>%. The</w:t>
      </w:r>
      <w:r w:rsidR="00D32C21">
        <w:rPr>
          <w:lang w:val="en-GB"/>
        </w:rPr>
        <w:t>re was also a</w:t>
      </w:r>
      <w:r w:rsidR="002A767F">
        <w:rPr>
          <w:lang w:val="en-GB"/>
        </w:rPr>
        <w:t xml:space="preserve"> </w:t>
      </w:r>
      <w:r w:rsidR="00C01427">
        <w:rPr>
          <w:lang w:val="en-GB"/>
        </w:rPr>
        <w:t>0.9</w:t>
      </w:r>
      <w:r w:rsidR="00D32C21">
        <w:rPr>
          <w:lang w:val="en-GB"/>
        </w:rPr>
        <w:t xml:space="preserve">% increase in the </w:t>
      </w:r>
      <w:r w:rsidR="002A767F">
        <w:rPr>
          <w:lang w:val="en-GB"/>
        </w:rPr>
        <w:t>number of employed pers</w:t>
      </w:r>
      <w:r w:rsidR="00D32C21">
        <w:rPr>
          <w:lang w:val="en-GB"/>
        </w:rPr>
        <w:t>ons in the Construction section.</w:t>
      </w:r>
    </w:p>
    <w:p w14:paraId="45248C4E" w14:textId="636821E5" w:rsidR="00582E1C" w:rsidRPr="006C3BDC" w:rsidRDefault="00582E1C" w:rsidP="002A767F">
      <w:pPr>
        <w:rPr>
          <w:lang w:val="en-GB"/>
        </w:rPr>
      </w:pPr>
      <w:r w:rsidRPr="006C3BDC">
        <w:rPr>
          <w:lang w:val="en-GB"/>
        </w:rPr>
        <w:br w:type="page"/>
      </w:r>
    </w:p>
    <w:p w14:paraId="28D4BBAF" w14:textId="2030DAFD" w:rsidR="00582E1C" w:rsidRDefault="00557AE8" w:rsidP="00582E1C">
      <w:pPr>
        <w:spacing w:before="360" w:line="240" w:lineRule="auto"/>
        <w:ind w:left="709" w:hanging="709"/>
        <w:rPr>
          <w:spacing w:val="-1"/>
          <w:lang w:val="en-GB"/>
        </w:rPr>
      </w:pPr>
      <w:r>
        <w:rPr>
          <w:b/>
          <w:noProof/>
          <w:lang w:eastAsia="pl-PL"/>
        </w:rPr>
        <w:lastRenderedPageBreak/>
        <w:drawing>
          <wp:anchor distT="0" distB="0" distL="114300" distR="114300" simplePos="0" relativeHeight="251780096" behindDoc="0" locked="0" layoutInCell="1" allowOverlap="1" wp14:anchorId="21462E99" wp14:editId="148438A5">
            <wp:simplePos x="0" y="0"/>
            <wp:positionH relativeFrom="column">
              <wp:posOffset>0</wp:posOffset>
            </wp:positionH>
            <wp:positionV relativeFrom="paragraph">
              <wp:posOffset>524510</wp:posOffset>
            </wp:positionV>
            <wp:extent cx="5041265" cy="3785235"/>
            <wp:effectExtent l="0" t="0" r="6985" b="5715"/>
            <wp:wrapSquare wrapText="bothSides"/>
            <wp:docPr id="9" name="Obraz 9" descr="The chart shows indices of the number of employed persons in the national economy by selected PKD 2007/NACE Rev. 2 sections. Their largest decrease compared with 31 January 2023, was in the Agriculture, forestry and fishing section. Decreases in the number of employed persons were also recorded in the Trade; repair of motor vehicles and Manufacturing sections. Among the sections, in which the number of employed persons compared with January 2023 increased, the highest increase occurred in Public administration and defence; compulsory social security and in Education sections. The number of employed persons in the Construction section also increased.&#10;Data for the chart are attached in the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n_w03_wrzesien2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1265" cy="3785235"/>
                    </a:xfrm>
                    <a:prstGeom prst="rect">
                      <a:avLst/>
                    </a:prstGeom>
                  </pic:spPr>
                </pic:pic>
              </a:graphicData>
            </a:graphic>
          </wp:anchor>
        </w:drawing>
      </w:r>
      <w:r w:rsidR="00582E1C" w:rsidRPr="004A3762">
        <w:rPr>
          <w:b/>
          <w:lang w:val="en-GB"/>
        </w:rPr>
        <w:t>Chart 3.</w:t>
      </w:r>
      <w:r w:rsidR="00582E1C" w:rsidRPr="004A3762">
        <w:rPr>
          <w:lang w:val="en-GB"/>
        </w:rPr>
        <w:t xml:space="preserve"> </w:t>
      </w:r>
      <w:r w:rsidR="00582E1C" w:rsidRPr="004A3762">
        <w:rPr>
          <w:b/>
          <w:spacing w:val="-1"/>
          <w:lang w:val="en-GB"/>
        </w:rPr>
        <w:t>Indices of the number of employed persons in the national economy by selected PKD</w:t>
      </w:r>
      <w:r w:rsidR="00A4448E">
        <w:rPr>
          <w:b/>
          <w:spacing w:val="-1"/>
          <w:lang w:val="en-GB"/>
        </w:rPr>
        <w:t> </w:t>
      </w:r>
      <w:r w:rsidR="00582E1C" w:rsidRPr="004A3762">
        <w:rPr>
          <w:b/>
          <w:spacing w:val="-1"/>
          <w:lang w:val="en-GB"/>
        </w:rPr>
        <w:t>2007/NACE Rev. 2 sections</w:t>
      </w:r>
      <w:r w:rsidR="00582E1C">
        <w:rPr>
          <w:b/>
          <w:spacing w:val="-1"/>
          <w:lang w:val="en-GB"/>
        </w:rPr>
        <w:br/>
      </w:r>
      <w:r w:rsidR="00582E1C" w:rsidRPr="00675BFB">
        <w:rPr>
          <w:spacing w:val="-1"/>
          <w:lang w:val="en-GB"/>
        </w:rPr>
        <w:t>(0</w:t>
      </w:r>
      <w:r w:rsidR="00C02B77">
        <w:rPr>
          <w:spacing w:val="-1"/>
          <w:lang w:val="en-GB"/>
        </w:rPr>
        <w:t>1 2023</w:t>
      </w:r>
      <w:r w:rsidR="00582E1C" w:rsidRPr="00675BFB">
        <w:rPr>
          <w:spacing w:val="-1"/>
          <w:lang w:val="en-GB"/>
        </w:rPr>
        <w:t xml:space="preserve"> = 100)</w:t>
      </w:r>
    </w:p>
    <w:p w14:paraId="0430DF47" w14:textId="328CA7DF" w:rsidR="00582E1C" w:rsidRPr="00464EF9" w:rsidRDefault="00557AE8" w:rsidP="00582E1C">
      <w:pPr>
        <w:spacing w:before="360" w:line="240" w:lineRule="auto"/>
        <w:rPr>
          <w:b/>
          <w:color w:val="001D77"/>
          <w:lang w:val="en-GB"/>
        </w:rPr>
      </w:pPr>
      <w:r w:rsidRPr="00464EF9">
        <w:rPr>
          <w:b/>
          <w:noProof/>
          <w:color w:val="001D77"/>
          <w:lang w:eastAsia="pl-PL"/>
        </w:rPr>
        <mc:AlternateContent>
          <mc:Choice Requires="wps">
            <w:drawing>
              <wp:anchor distT="45720" distB="45720" distL="114300" distR="114300" simplePos="0" relativeHeight="251774976" behindDoc="1" locked="0" layoutInCell="1" allowOverlap="1" wp14:anchorId="55F39EB0" wp14:editId="45735F64">
                <wp:simplePos x="0" y="0"/>
                <wp:positionH relativeFrom="page">
                  <wp:posOffset>5852160</wp:posOffset>
                </wp:positionH>
                <wp:positionV relativeFrom="paragraph">
                  <wp:posOffset>3885565</wp:posOffset>
                </wp:positionV>
                <wp:extent cx="1553210" cy="1718945"/>
                <wp:effectExtent l="0" t="44768" r="0" b="40322"/>
                <wp:wrapTight wrapText="bothSides">
                  <wp:wrapPolygon edited="0">
                    <wp:start x="-623" y="20080"/>
                    <wp:lineTo x="21896" y="20080"/>
                    <wp:lineTo x="21896" y="1887"/>
                    <wp:lineTo x="-623" y="1887"/>
                    <wp:lineTo x="-623" y="20080"/>
                  </wp:wrapPolygon>
                </wp:wrapTight>
                <wp:docPr id="15" name="Pole tekstowe 3" descr="On the last day of September 2025 – as in the earlier months – the shares of men and women in the population of employees were simil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53210" cy="171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E0EF3" w14:textId="765BBB91" w:rsidR="00582E1C" w:rsidRPr="00904C47" w:rsidRDefault="00717377" w:rsidP="00582E1C">
                            <w:pPr>
                              <w:pStyle w:val="tekstzboku"/>
                              <w:rPr>
                                <w:lang w:val="en-GB"/>
                              </w:rPr>
                            </w:pPr>
                            <w:r>
                              <w:rPr>
                                <w:lang w:val="en-GB"/>
                              </w:rPr>
                              <w:t>On the last day of September</w:t>
                            </w:r>
                            <w:r w:rsidR="00EA3299">
                              <w:rPr>
                                <w:lang w:val="en-GB"/>
                              </w:rPr>
                              <w:t xml:space="preserve"> 2025 –</w:t>
                            </w:r>
                            <w:r w:rsidR="008B488B">
                              <w:rPr>
                                <w:lang w:val="en-GB"/>
                              </w:rPr>
                              <w:t> </w:t>
                            </w:r>
                            <w:r w:rsidR="00EA3299">
                              <w:rPr>
                                <w:lang w:val="en-GB"/>
                              </w:rPr>
                              <w:t xml:space="preserve">as in the earlier </w:t>
                            </w:r>
                            <w:r w:rsidR="00AA6B7E">
                              <w:rPr>
                                <w:lang w:val="en-GB"/>
                              </w:rPr>
                              <w:t>months</w:t>
                            </w:r>
                            <w:r w:rsidR="00EA3299">
                              <w:rPr>
                                <w:lang w:val="en-GB"/>
                              </w:rPr>
                              <w:t xml:space="preserve"> </w:t>
                            </w:r>
                            <w:r w:rsidR="008B488B">
                              <w:rPr>
                                <w:lang w:val="en-GB"/>
                              </w:rPr>
                              <w:t>–</w:t>
                            </w:r>
                            <w:r w:rsidR="00582E1C" w:rsidRPr="00904C47">
                              <w:rPr>
                                <w:lang w:val="en-GB"/>
                              </w:rPr>
                              <w:t xml:space="preserve"> the shares of</w:t>
                            </w:r>
                            <w:r w:rsidR="00582E1C">
                              <w:rPr>
                                <w:lang w:val="en-GB"/>
                              </w:rPr>
                              <w:t xml:space="preserve"> men and women in the population</w:t>
                            </w:r>
                            <w:r w:rsidR="00582E1C" w:rsidRPr="00904C47">
                              <w:rPr>
                                <w:lang w:val="en-GB"/>
                              </w:rPr>
                              <w:t xml:space="preserve"> of employees were similar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F39EB0" id="_x0000_s1029" type="#_x0000_t202" alt="On the last day of September 2025 – as in the earlier months – the shares of men and women in the population of employees were similar" style="position:absolute;margin-left:460.8pt;margin-top:305.95pt;width:122.3pt;height:135.35pt;rotation:90;z-index:-251541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" filled="f" stroked="f">
                <v:textbox>
                  <w:txbxContent>
                    <w:p w14:paraId="45DE0EF3" w14:textId="765BBB91" w:rsidR="00582E1C" w:rsidRPr="00904C47" w:rsidRDefault="00717377" w:rsidP="00582E1C">
                      <w:pPr>
                        <w:pStyle w:val="tekstzboku"/>
                        <w:rPr>
                          <w:lang w:val="en-GB"/>
                        </w:rPr>
                      </w:pPr>
                      <w:r>
                        <w:rPr>
                          <w:lang w:val="en-GB"/>
                        </w:rPr>
                        <w:t>On the last day of September</w:t>
                      </w:r>
                      <w:r w:rsidR="00EA3299">
                        <w:rPr>
                          <w:lang w:val="en-GB"/>
                        </w:rPr>
                        <w:t xml:space="preserve"> 2025 –</w:t>
                      </w:r>
                      <w:r w:rsidR="008B488B">
                        <w:rPr>
                          <w:lang w:val="en-GB"/>
                        </w:rPr>
                        <w:t> </w:t>
                      </w:r>
                      <w:r w:rsidR="00EA3299">
                        <w:rPr>
                          <w:lang w:val="en-GB"/>
                        </w:rPr>
                        <w:t xml:space="preserve">as in the earlier </w:t>
                      </w:r>
                      <w:r w:rsidR="00AA6B7E">
                        <w:rPr>
                          <w:lang w:val="en-GB"/>
                        </w:rPr>
                        <w:t>months</w:t>
                      </w:r>
                      <w:r w:rsidR="00EA3299">
                        <w:rPr>
                          <w:lang w:val="en-GB"/>
                        </w:rPr>
                        <w:t xml:space="preserve"> </w:t>
                      </w:r>
                      <w:r w:rsidR="008B488B">
                        <w:rPr>
                          <w:lang w:val="en-GB"/>
                        </w:rPr>
                        <w:t>–</w:t>
                      </w:r>
                      <w:r w:rsidR="00582E1C" w:rsidRPr="00904C47">
                        <w:rPr>
                          <w:lang w:val="en-GB"/>
                        </w:rPr>
                        <w:t xml:space="preserve"> the shares of</w:t>
                      </w:r>
                      <w:r w:rsidR="00582E1C">
                        <w:rPr>
                          <w:lang w:val="en-GB"/>
                        </w:rPr>
                        <w:t xml:space="preserve"> men and women in the population</w:t>
                      </w:r>
                      <w:r w:rsidR="00582E1C" w:rsidRPr="00904C47">
                        <w:rPr>
                          <w:lang w:val="en-GB"/>
                        </w:rPr>
                        <w:t xml:space="preserve"> of employees were similar</w:t>
                      </w:r>
                    </w:p>
                  </w:txbxContent>
                </v:textbox>
                <w10:wrap type="tight" anchorx="page"/>
              </v:shape>
            </w:pict>
          </mc:Fallback>
        </mc:AlternateContent>
      </w:r>
      <w:r w:rsidR="00582E1C" w:rsidRPr="00464EF9">
        <w:rPr>
          <w:b/>
          <w:color w:val="001D77"/>
          <w:lang w:val="en-GB"/>
        </w:rPr>
        <w:t>Employment status</w:t>
      </w:r>
    </w:p>
    <w:p w14:paraId="61F24AD5" w14:textId="037CCFE3" w:rsidR="00582E1C" w:rsidRPr="004A3762" w:rsidRDefault="00582E1C" w:rsidP="00582E1C">
      <w:pPr>
        <w:spacing w:line="288" w:lineRule="auto"/>
        <w:rPr>
          <w:strike/>
          <w:lang w:val="en-GB"/>
        </w:rPr>
      </w:pPr>
      <w:r w:rsidRPr="004A3762">
        <w:rPr>
          <w:lang w:val="en-GB"/>
        </w:rPr>
        <w:t xml:space="preserve">The </w:t>
      </w:r>
      <w:r>
        <w:rPr>
          <w:lang w:val="en-GB"/>
        </w:rPr>
        <w:t>domina</w:t>
      </w:r>
      <w:r w:rsidR="00AC4578">
        <w:rPr>
          <w:lang w:val="en-GB"/>
        </w:rPr>
        <w:t>nt group of employed persons were</w:t>
      </w:r>
      <w:r>
        <w:rPr>
          <w:lang w:val="en-GB"/>
        </w:rPr>
        <w:t xml:space="preserve"> employees</w:t>
      </w:r>
      <w:r w:rsidR="006160B9">
        <w:rPr>
          <w:lang w:val="en-GB"/>
        </w:rPr>
        <w:t xml:space="preserve"> – there were </w:t>
      </w:r>
      <w:r w:rsidR="00C01427">
        <w:rPr>
          <w:lang w:val="en-GB"/>
        </w:rPr>
        <w:t>11 909.4</w:t>
      </w:r>
      <w:r w:rsidR="00AC4578">
        <w:rPr>
          <w:lang w:val="en-GB"/>
        </w:rPr>
        <w:t xml:space="preserve"> thousand of them</w:t>
      </w:r>
      <w:r w:rsidR="00C01427">
        <w:rPr>
          <w:lang w:val="en-GB"/>
        </w:rPr>
        <w:t>. At the end of September 2025, they accounted for 78.7</w:t>
      </w:r>
      <w:r w:rsidRPr="004A3762">
        <w:rPr>
          <w:lang w:val="en-GB"/>
        </w:rPr>
        <w:t xml:space="preserve">% of the total </w:t>
      </w:r>
      <w:r>
        <w:rPr>
          <w:lang w:val="en-GB"/>
        </w:rPr>
        <w:t xml:space="preserve">number of </w:t>
      </w:r>
      <w:r w:rsidRPr="004A3762">
        <w:rPr>
          <w:lang w:val="en-GB"/>
        </w:rPr>
        <w:t>employed</w:t>
      </w:r>
      <w:r>
        <w:rPr>
          <w:lang w:val="en-GB"/>
        </w:rPr>
        <w:t xml:space="preserve"> persons</w:t>
      </w:r>
      <w:r w:rsidRPr="004A3762">
        <w:rPr>
          <w:lang w:val="en-GB"/>
        </w:rPr>
        <w:t xml:space="preserve"> in the nat</w:t>
      </w:r>
      <w:r w:rsidR="00873DD4">
        <w:rPr>
          <w:lang w:val="en-GB"/>
        </w:rPr>
        <w:t>ional economy</w:t>
      </w:r>
      <w:r w:rsidR="002A767F">
        <w:rPr>
          <w:lang w:val="en-GB"/>
        </w:rPr>
        <w:t xml:space="preserve">. This was </w:t>
      </w:r>
      <w:r w:rsidR="00F55216">
        <w:rPr>
          <w:lang w:val="en-GB"/>
        </w:rPr>
        <w:t>0.1 pp fewer than in September 2024 and 0.2 pp fewer than on the last day of August 2025</w:t>
      </w:r>
      <w:r>
        <w:rPr>
          <w:lang w:val="en-GB"/>
        </w:rPr>
        <w:t>. The next largest subpopulation of employed persons</w:t>
      </w:r>
      <w:r w:rsidRPr="004A3762">
        <w:rPr>
          <w:lang w:val="en-GB"/>
        </w:rPr>
        <w:t xml:space="preserve"> </w:t>
      </w:r>
      <w:r>
        <w:rPr>
          <w:lang w:val="en-GB"/>
        </w:rPr>
        <w:t xml:space="preserve">in the national economy are </w:t>
      </w:r>
      <w:r w:rsidRPr="004A3762">
        <w:rPr>
          <w:lang w:val="en-GB"/>
        </w:rPr>
        <w:t>self-employed</w:t>
      </w:r>
      <w:r>
        <w:rPr>
          <w:lang w:val="en-GB"/>
        </w:rPr>
        <w:t xml:space="preserve"> persons</w:t>
      </w:r>
      <w:r w:rsidRPr="004A3762">
        <w:rPr>
          <w:lang w:val="en-GB"/>
        </w:rPr>
        <w:t xml:space="preserve"> in</w:t>
      </w:r>
      <w:r>
        <w:rPr>
          <w:lang w:val="en-GB"/>
        </w:rPr>
        <w:t>cluding contributing family work</w:t>
      </w:r>
      <w:r w:rsidR="00F55216">
        <w:rPr>
          <w:lang w:val="en-GB"/>
        </w:rPr>
        <w:t>ers. As at 30</w:t>
      </w:r>
      <w:r w:rsidR="00072D4C">
        <w:rPr>
          <w:lang w:val="en-GB"/>
        </w:rPr>
        <w:t xml:space="preserve"> </w:t>
      </w:r>
      <w:r w:rsidR="00F55216">
        <w:rPr>
          <w:lang w:val="en-GB"/>
        </w:rPr>
        <w:t xml:space="preserve">September 2025, they accounted for 21.1% </w:t>
      </w:r>
      <w:r w:rsidRPr="004A3762">
        <w:rPr>
          <w:lang w:val="en-GB"/>
        </w:rPr>
        <w:t xml:space="preserve">of the total </w:t>
      </w:r>
      <w:r>
        <w:rPr>
          <w:lang w:val="en-GB"/>
        </w:rPr>
        <w:t xml:space="preserve">number of </w:t>
      </w:r>
      <w:r w:rsidRPr="004A3762">
        <w:rPr>
          <w:lang w:val="en-GB"/>
        </w:rPr>
        <w:t>employed</w:t>
      </w:r>
      <w:r>
        <w:rPr>
          <w:lang w:val="en-GB"/>
        </w:rPr>
        <w:t xml:space="preserve"> </w:t>
      </w:r>
      <w:r w:rsidR="00F55216">
        <w:rPr>
          <w:lang w:val="en-GB"/>
        </w:rPr>
        <w:t xml:space="preserve">persons in the national economy. This share was 0.1 pp higher than at the end of September 2024 and 0.2 pp higher compared with 31 </w:t>
      </w:r>
      <w:r w:rsidR="007F55E6">
        <w:rPr>
          <w:lang w:val="en-GB"/>
        </w:rPr>
        <w:t>August</w:t>
      </w:r>
      <w:r w:rsidR="00F55216">
        <w:rPr>
          <w:lang w:val="en-GB"/>
        </w:rPr>
        <w:t xml:space="preserve"> 2025</w:t>
      </w:r>
      <w:r w:rsidRPr="004A3762">
        <w:rPr>
          <w:lang w:val="en-GB"/>
        </w:rPr>
        <w:t>.</w:t>
      </w:r>
    </w:p>
    <w:p w14:paraId="0B6BD822" w14:textId="1E36ACB7" w:rsidR="00582E1C" w:rsidRDefault="00582E1C" w:rsidP="00582E1C">
      <w:pPr>
        <w:rPr>
          <w:szCs w:val="19"/>
          <w:lang w:val="en-GB"/>
        </w:rPr>
      </w:pPr>
      <w:r>
        <w:rPr>
          <w:szCs w:val="19"/>
          <w:lang w:val="en-GB"/>
        </w:rPr>
        <w:br w:type="page"/>
      </w:r>
    </w:p>
    <w:p w14:paraId="434F47A6" w14:textId="788D78A8" w:rsidR="00582E1C" w:rsidRPr="003D5C85" w:rsidRDefault="00582E1C" w:rsidP="00D46840">
      <w:pPr>
        <w:spacing w:line="288" w:lineRule="auto"/>
        <w:rPr>
          <w:szCs w:val="19"/>
          <w:lang w:val="en-GB"/>
        </w:rPr>
      </w:pPr>
      <w:r w:rsidRPr="003D5C85">
        <w:rPr>
          <w:szCs w:val="19"/>
          <w:lang w:val="en-GB"/>
        </w:rPr>
        <w:lastRenderedPageBreak/>
        <w:t>In this publication symbols and abbreviated names of PKD 2007/NAC</w:t>
      </w:r>
      <w:r w:rsidR="00EA7B52">
        <w:rPr>
          <w:szCs w:val="19"/>
          <w:lang w:val="en-GB"/>
        </w:rPr>
        <w:t>E Rev. 2 sections were used marking a</w:t>
      </w:r>
      <w:r w:rsidR="00EA7B52" w:rsidRPr="003D5C85">
        <w:rPr>
          <w:szCs w:val="19"/>
          <w:lang w:val="en-GB"/>
        </w:rPr>
        <w:t xml:space="preserve">bbreviations </w:t>
      </w:r>
      <w:r w:rsidRPr="003D5C85">
        <w:rPr>
          <w:szCs w:val="19"/>
          <w:lang w:val="en-GB"/>
        </w:rPr>
        <w:t>with a ‘</w:t>
      </w:r>
      <w:r w:rsidRPr="003D5C85">
        <w:rPr>
          <w:szCs w:val="19"/>
        </w:rPr>
        <w:t>Δ</w:t>
      </w:r>
      <w:r w:rsidRPr="003D5C85">
        <w:rPr>
          <w:szCs w:val="19"/>
          <w:lang w:val="en-GB"/>
        </w:rPr>
        <w:t>’ symbol. The full names can be found in the list of PKD</w:t>
      </w:r>
      <w:r w:rsidR="00EF1167">
        <w:rPr>
          <w:szCs w:val="19"/>
          <w:lang w:val="en-GB"/>
        </w:rPr>
        <w:t> </w:t>
      </w:r>
      <w:r w:rsidRPr="003D5C85">
        <w:rPr>
          <w:szCs w:val="19"/>
          <w:lang w:val="en-GB"/>
        </w:rPr>
        <w:t>2007/NACE Rev. 2 sections below.</w:t>
      </w:r>
    </w:p>
    <w:p w14:paraId="537C8717" w14:textId="77777777" w:rsidR="00582E1C" w:rsidRPr="003D5C85" w:rsidRDefault="00582E1C" w:rsidP="00582E1C">
      <w:pPr>
        <w:spacing w:line="288" w:lineRule="auto"/>
        <w:rPr>
          <w:szCs w:val="19"/>
          <w:lang w:val="en-GB"/>
        </w:rPr>
      </w:pPr>
      <w:r w:rsidRPr="003D5C85">
        <w:rPr>
          <w:szCs w:val="19"/>
          <w:lang w:val="en-GB"/>
        </w:rPr>
        <w:br/>
        <w:t>Full names of PKD 2007/NACE Rev. 2 sections:</w:t>
      </w:r>
    </w:p>
    <w:p w14:paraId="6B576AC0" w14:textId="77777777" w:rsidR="00582E1C" w:rsidRPr="003D5C85" w:rsidRDefault="00582E1C" w:rsidP="00582E1C">
      <w:pPr>
        <w:spacing w:line="288" w:lineRule="auto"/>
        <w:rPr>
          <w:szCs w:val="19"/>
          <w:lang w:val="en-GB"/>
        </w:rPr>
      </w:pPr>
      <w:r w:rsidRPr="003D5C85">
        <w:rPr>
          <w:szCs w:val="19"/>
          <w:lang w:val="en-GB"/>
        </w:rPr>
        <w:t>A – Agriculture, forestry and fishing;</w:t>
      </w:r>
    </w:p>
    <w:p w14:paraId="13A72916" w14:textId="77777777" w:rsidR="00582E1C" w:rsidRPr="003D5C85" w:rsidRDefault="00582E1C" w:rsidP="00582E1C">
      <w:pPr>
        <w:spacing w:line="288" w:lineRule="auto"/>
        <w:rPr>
          <w:szCs w:val="19"/>
          <w:lang w:val="en-GB"/>
        </w:rPr>
      </w:pPr>
      <w:r w:rsidRPr="003D5C85">
        <w:rPr>
          <w:szCs w:val="19"/>
          <w:lang w:val="en-GB"/>
        </w:rPr>
        <w:t>B – Mining and quarrying;</w:t>
      </w:r>
    </w:p>
    <w:p w14:paraId="0EDFE2AC" w14:textId="77777777" w:rsidR="00582E1C" w:rsidRPr="003D5C85" w:rsidRDefault="00582E1C" w:rsidP="00582E1C">
      <w:pPr>
        <w:spacing w:line="288" w:lineRule="auto"/>
        <w:rPr>
          <w:szCs w:val="19"/>
          <w:lang w:val="en-GB"/>
        </w:rPr>
      </w:pPr>
      <w:r w:rsidRPr="003D5C85">
        <w:rPr>
          <w:szCs w:val="19"/>
          <w:lang w:val="en-GB"/>
        </w:rPr>
        <w:t>C – Manufacturing;</w:t>
      </w:r>
    </w:p>
    <w:p w14:paraId="3E07A45F" w14:textId="77777777" w:rsidR="00582E1C" w:rsidRPr="003D5C85" w:rsidRDefault="00582E1C" w:rsidP="00582E1C">
      <w:pPr>
        <w:spacing w:line="288" w:lineRule="auto"/>
        <w:rPr>
          <w:szCs w:val="19"/>
          <w:lang w:val="en-GB"/>
        </w:rPr>
      </w:pPr>
      <w:r w:rsidRPr="003D5C85">
        <w:rPr>
          <w:szCs w:val="19"/>
          <w:lang w:val="en-GB"/>
        </w:rPr>
        <w:t>D – Electricity, gas, steam and air conditioning supply;</w:t>
      </w:r>
    </w:p>
    <w:p w14:paraId="463999B7" w14:textId="77777777" w:rsidR="00582E1C" w:rsidRPr="003D5C85" w:rsidRDefault="00582E1C" w:rsidP="00582E1C">
      <w:pPr>
        <w:spacing w:line="288" w:lineRule="auto"/>
        <w:rPr>
          <w:szCs w:val="19"/>
          <w:lang w:val="en-GB"/>
        </w:rPr>
      </w:pPr>
      <w:r w:rsidRPr="003D5C85">
        <w:rPr>
          <w:szCs w:val="19"/>
          <w:lang w:val="en-GB"/>
        </w:rPr>
        <w:t>E – Water supply; sewerage, waste management and remediation activities;</w:t>
      </w:r>
    </w:p>
    <w:p w14:paraId="2ACAED14" w14:textId="77777777" w:rsidR="00582E1C" w:rsidRPr="003D5C85" w:rsidRDefault="00582E1C" w:rsidP="00582E1C">
      <w:pPr>
        <w:spacing w:line="288" w:lineRule="auto"/>
        <w:rPr>
          <w:szCs w:val="19"/>
          <w:lang w:val="en-GB"/>
        </w:rPr>
      </w:pPr>
      <w:r w:rsidRPr="003D5C85">
        <w:rPr>
          <w:szCs w:val="19"/>
          <w:lang w:val="en-GB"/>
        </w:rPr>
        <w:t>F – Construction;</w:t>
      </w:r>
    </w:p>
    <w:p w14:paraId="45F5EBD0" w14:textId="77777777" w:rsidR="00582E1C" w:rsidRPr="003D5C85" w:rsidRDefault="00582E1C" w:rsidP="00582E1C">
      <w:pPr>
        <w:spacing w:line="288" w:lineRule="auto"/>
        <w:rPr>
          <w:szCs w:val="19"/>
          <w:lang w:val="en-GB"/>
        </w:rPr>
      </w:pPr>
      <w:r w:rsidRPr="003D5C85">
        <w:rPr>
          <w:szCs w:val="19"/>
          <w:lang w:val="en-GB"/>
        </w:rPr>
        <w:t>G – Wholesale and retail trade; repair of motor vehicles and motorcycles;</w:t>
      </w:r>
    </w:p>
    <w:p w14:paraId="06645259" w14:textId="77777777" w:rsidR="00582E1C" w:rsidRPr="003D5C85" w:rsidRDefault="00582E1C" w:rsidP="00582E1C">
      <w:pPr>
        <w:spacing w:line="288" w:lineRule="auto"/>
        <w:rPr>
          <w:szCs w:val="19"/>
          <w:lang w:val="en-GB"/>
        </w:rPr>
      </w:pPr>
      <w:r w:rsidRPr="003D5C85">
        <w:rPr>
          <w:szCs w:val="19"/>
          <w:lang w:val="en-GB"/>
        </w:rPr>
        <w:t>H – Transportation and storage;</w:t>
      </w:r>
    </w:p>
    <w:p w14:paraId="51B7D442" w14:textId="77777777" w:rsidR="00582E1C" w:rsidRPr="003D5C85" w:rsidRDefault="00582E1C" w:rsidP="00582E1C">
      <w:pPr>
        <w:spacing w:line="288" w:lineRule="auto"/>
        <w:rPr>
          <w:szCs w:val="19"/>
          <w:lang w:val="en-GB"/>
        </w:rPr>
      </w:pPr>
      <w:r w:rsidRPr="003D5C85">
        <w:rPr>
          <w:szCs w:val="19"/>
          <w:lang w:val="en-GB"/>
        </w:rPr>
        <w:t>I – Accommodation and food service activities;</w:t>
      </w:r>
    </w:p>
    <w:p w14:paraId="1456BD19" w14:textId="77777777" w:rsidR="00582E1C" w:rsidRPr="003D5C85" w:rsidRDefault="00582E1C" w:rsidP="00582E1C">
      <w:pPr>
        <w:spacing w:line="288" w:lineRule="auto"/>
        <w:rPr>
          <w:szCs w:val="19"/>
          <w:lang w:val="en-GB"/>
        </w:rPr>
      </w:pPr>
      <w:r w:rsidRPr="003D5C85">
        <w:rPr>
          <w:szCs w:val="19"/>
          <w:lang w:val="en-GB"/>
        </w:rPr>
        <w:t>J – Information and communication;</w:t>
      </w:r>
    </w:p>
    <w:p w14:paraId="5EA128BE" w14:textId="77777777" w:rsidR="00582E1C" w:rsidRPr="003D5C85" w:rsidRDefault="00582E1C" w:rsidP="00582E1C">
      <w:pPr>
        <w:spacing w:line="288" w:lineRule="auto"/>
        <w:rPr>
          <w:szCs w:val="19"/>
          <w:lang w:val="en-GB"/>
        </w:rPr>
      </w:pPr>
      <w:r w:rsidRPr="003D5C85">
        <w:rPr>
          <w:szCs w:val="19"/>
          <w:lang w:val="en-GB"/>
        </w:rPr>
        <w:t>K – Financial and insurance activities;</w:t>
      </w:r>
    </w:p>
    <w:p w14:paraId="67A4F7DC" w14:textId="77777777" w:rsidR="00582E1C" w:rsidRPr="003D5C85" w:rsidRDefault="00582E1C" w:rsidP="00582E1C">
      <w:pPr>
        <w:spacing w:line="288" w:lineRule="auto"/>
        <w:rPr>
          <w:szCs w:val="19"/>
          <w:lang w:val="en-GB"/>
        </w:rPr>
      </w:pPr>
      <w:r w:rsidRPr="003D5C85">
        <w:rPr>
          <w:szCs w:val="19"/>
          <w:lang w:val="en-GB"/>
        </w:rPr>
        <w:t>L – Real estate activities;</w:t>
      </w:r>
    </w:p>
    <w:p w14:paraId="3EC58FE9" w14:textId="77777777" w:rsidR="00582E1C" w:rsidRPr="003D5C85" w:rsidRDefault="00582E1C" w:rsidP="00582E1C">
      <w:pPr>
        <w:spacing w:line="288" w:lineRule="auto"/>
        <w:rPr>
          <w:szCs w:val="19"/>
          <w:lang w:val="en-GB"/>
        </w:rPr>
      </w:pPr>
      <w:r w:rsidRPr="003D5C85">
        <w:rPr>
          <w:szCs w:val="19"/>
          <w:lang w:val="en-GB"/>
        </w:rPr>
        <w:t>M – Professional, scientific and technical activities;</w:t>
      </w:r>
    </w:p>
    <w:p w14:paraId="3C2EA115" w14:textId="77777777" w:rsidR="00582E1C" w:rsidRPr="003D5C85" w:rsidRDefault="00582E1C" w:rsidP="00582E1C">
      <w:pPr>
        <w:spacing w:line="288" w:lineRule="auto"/>
        <w:rPr>
          <w:szCs w:val="19"/>
          <w:lang w:val="en-GB"/>
        </w:rPr>
      </w:pPr>
      <w:r w:rsidRPr="003D5C85">
        <w:rPr>
          <w:szCs w:val="19"/>
          <w:lang w:val="en-GB"/>
        </w:rPr>
        <w:t>N – Administrative and support service activities;</w:t>
      </w:r>
    </w:p>
    <w:p w14:paraId="63E66863" w14:textId="77777777" w:rsidR="00582E1C" w:rsidRPr="003D5C85" w:rsidRDefault="00582E1C" w:rsidP="00582E1C">
      <w:pPr>
        <w:spacing w:line="288" w:lineRule="auto"/>
        <w:rPr>
          <w:szCs w:val="19"/>
          <w:lang w:val="en-GB"/>
        </w:rPr>
      </w:pPr>
      <w:r w:rsidRPr="003D5C85">
        <w:rPr>
          <w:szCs w:val="19"/>
          <w:lang w:val="en-GB"/>
        </w:rPr>
        <w:t>O – Public administration and defence; compulsory social security;</w:t>
      </w:r>
    </w:p>
    <w:p w14:paraId="193F7BED" w14:textId="77777777" w:rsidR="00582E1C" w:rsidRPr="003D5C85" w:rsidRDefault="00582E1C" w:rsidP="00582E1C">
      <w:pPr>
        <w:spacing w:line="288" w:lineRule="auto"/>
        <w:rPr>
          <w:szCs w:val="19"/>
          <w:lang w:val="en-GB"/>
        </w:rPr>
      </w:pPr>
      <w:r w:rsidRPr="003D5C85">
        <w:rPr>
          <w:szCs w:val="19"/>
          <w:lang w:val="en-GB"/>
        </w:rPr>
        <w:t>P – Education;</w:t>
      </w:r>
    </w:p>
    <w:p w14:paraId="33820465" w14:textId="77777777" w:rsidR="00582E1C" w:rsidRPr="003D5C85" w:rsidRDefault="00582E1C" w:rsidP="00582E1C">
      <w:pPr>
        <w:spacing w:line="288" w:lineRule="auto"/>
        <w:rPr>
          <w:szCs w:val="19"/>
          <w:lang w:val="en-GB"/>
        </w:rPr>
      </w:pPr>
      <w:r w:rsidRPr="003D5C85">
        <w:rPr>
          <w:szCs w:val="19"/>
          <w:lang w:val="en-GB"/>
        </w:rPr>
        <w:t>Q – Human health and social work activities;</w:t>
      </w:r>
    </w:p>
    <w:p w14:paraId="1DEF739B" w14:textId="77777777" w:rsidR="00582E1C" w:rsidRPr="003D5C85" w:rsidRDefault="00582E1C" w:rsidP="00582E1C">
      <w:pPr>
        <w:spacing w:line="288" w:lineRule="auto"/>
        <w:rPr>
          <w:szCs w:val="19"/>
          <w:lang w:val="en-GB"/>
        </w:rPr>
      </w:pPr>
      <w:r w:rsidRPr="003D5C85">
        <w:rPr>
          <w:szCs w:val="19"/>
          <w:lang w:val="en-GB"/>
        </w:rPr>
        <w:t>R – Arts, entertainment and recreation;</w:t>
      </w:r>
    </w:p>
    <w:p w14:paraId="0632BDC8" w14:textId="77777777" w:rsidR="00582E1C" w:rsidRPr="00675BFB" w:rsidRDefault="00582E1C" w:rsidP="00582E1C">
      <w:pPr>
        <w:spacing w:line="288" w:lineRule="auto"/>
        <w:rPr>
          <w:lang w:val="en-GB"/>
        </w:rPr>
      </w:pPr>
      <w:r w:rsidRPr="003D5C85">
        <w:rPr>
          <w:szCs w:val="19"/>
          <w:lang w:val="en-GB"/>
        </w:rPr>
        <w:t xml:space="preserve">S – Other service activities. </w:t>
      </w:r>
    </w:p>
    <w:p w14:paraId="70EB6F52" w14:textId="77777777" w:rsidR="00582E1C" w:rsidRPr="003202EE" w:rsidRDefault="00582E1C" w:rsidP="00EF1167">
      <w:pPr>
        <w:spacing w:before="360" w:after="3600" w:line="288" w:lineRule="auto"/>
        <w:rPr>
          <w:szCs w:val="19"/>
          <w:lang w:val="en-GB" w:eastAsia="pl-PL"/>
        </w:rPr>
      </w:pPr>
      <w:r w:rsidRPr="003D5C85">
        <w:rPr>
          <w:lang w:val="en-GB" w:eastAsia="pl-PL"/>
        </w:rPr>
        <w:t xml:space="preserve">The data for the Other service activities (S) section also cover employed persons in the Activities of households as employers; undifferentiated goods- and services-producing activities of households for own use (T) and Activities of extraterritorial organisations and bodies </w:t>
      </w:r>
      <w:r w:rsidRPr="003202EE">
        <w:rPr>
          <w:szCs w:val="19"/>
          <w:lang w:val="en-GB" w:eastAsia="pl-PL"/>
        </w:rPr>
        <w:t>(U) sections.</w:t>
      </w:r>
    </w:p>
    <w:p w14:paraId="225B7E95" w14:textId="749DDEB9" w:rsidR="00ED2696" w:rsidRPr="003202EE" w:rsidRDefault="00582E1C" w:rsidP="00582E1C">
      <w:pPr>
        <w:spacing w:before="360" w:after="2400" w:line="288" w:lineRule="auto"/>
        <w:rPr>
          <w:szCs w:val="19"/>
          <w:lang w:val="en-GB"/>
        </w:rPr>
        <w:sectPr w:rsidR="00ED2696" w:rsidRPr="003202EE" w:rsidSect="003B18B6">
          <w:headerReference w:type="default" r:id="rId11"/>
          <w:footerReference w:type="default" r:id="rId12"/>
          <w:headerReference w:type="first" r:id="rId13"/>
          <w:footerReference w:type="first" r:id="rId14"/>
          <w:pgSz w:w="11906" w:h="16838"/>
          <w:pgMar w:top="720" w:right="3119" w:bottom="720" w:left="720" w:header="284" w:footer="283" w:gutter="0"/>
          <w:cols w:space="708"/>
          <w:titlePg/>
          <w:docGrid w:linePitch="360"/>
        </w:sectPr>
      </w:pPr>
      <w:r w:rsidRPr="003202EE">
        <w:rPr>
          <w:szCs w:val="19"/>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E0725" w:rsidRPr="00675BFB" w14:paraId="6D165AFB" w14:textId="77777777" w:rsidTr="009E7D31">
        <w:trPr>
          <w:trHeight w:val="1626"/>
        </w:trPr>
        <w:tc>
          <w:tcPr>
            <w:tcW w:w="4926" w:type="dxa"/>
          </w:tcPr>
          <w:p w14:paraId="2B13ED73" w14:textId="77777777" w:rsidR="00FE0725" w:rsidRPr="00171E25" w:rsidRDefault="00FE0725" w:rsidP="00FE0725">
            <w:pPr>
              <w:spacing w:before="0" w:after="0" w:line="276" w:lineRule="auto"/>
              <w:rPr>
                <w:rFonts w:cs="Arial"/>
                <w:sz w:val="20"/>
                <w:lang w:val="en-GB"/>
              </w:rPr>
            </w:pPr>
            <w:r w:rsidRPr="00171E25">
              <w:rPr>
                <w:rFonts w:cs="Arial"/>
                <w:sz w:val="20"/>
                <w:lang w:val="en-GB"/>
              </w:rPr>
              <w:lastRenderedPageBreak/>
              <w:t>Prepared by:</w:t>
            </w:r>
          </w:p>
          <w:p w14:paraId="36892E05" w14:textId="77777777" w:rsidR="00FE0725" w:rsidRPr="00171E25" w:rsidRDefault="00FE0725" w:rsidP="00FE0725">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47B7361B" w14:textId="5C46D944" w:rsidR="00FE0725" w:rsidRPr="00AB1F20" w:rsidRDefault="00744A10" w:rsidP="00FE0725">
            <w:pPr>
              <w:spacing w:before="0" w:after="0" w:line="276" w:lineRule="auto"/>
              <w:rPr>
                <w:b/>
                <w:sz w:val="20"/>
                <w:szCs w:val="20"/>
                <w:lang w:val="fi-FI"/>
              </w:rPr>
            </w:pPr>
            <w:r>
              <w:rPr>
                <w:b/>
                <w:sz w:val="20"/>
                <w:szCs w:val="20"/>
                <w:lang w:val="fi-FI"/>
              </w:rPr>
              <w:t xml:space="preserve">Acting </w:t>
            </w:r>
            <w:r w:rsidR="00FE0725">
              <w:rPr>
                <w:b/>
                <w:sz w:val="20"/>
                <w:szCs w:val="20"/>
                <w:lang w:val="fi-FI"/>
              </w:rPr>
              <w:t>Director</w:t>
            </w:r>
            <w:r w:rsidR="00FE0725" w:rsidRPr="00AB1F20">
              <w:rPr>
                <w:b/>
                <w:sz w:val="20"/>
                <w:szCs w:val="20"/>
                <w:lang w:val="fi-FI"/>
              </w:rPr>
              <w:t xml:space="preserve"> </w:t>
            </w:r>
            <w:r>
              <w:rPr>
                <w:b/>
                <w:sz w:val="20"/>
                <w:szCs w:val="20"/>
                <w:lang w:val="fi-FI"/>
              </w:rPr>
              <w:t>Katarzyna Klamrowska</w:t>
            </w:r>
          </w:p>
          <w:p w14:paraId="5AA37DCD" w14:textId="77777777" w:rsidR="00FE0725" w:rsidRPr="00AB24E4" w:rsidRDefault="00FE0725" w:rsidP="00FE0725">
            <w:pPr>
              <w:pStyle w:val="Nagwek3"/>
              <w:spacing w:before="0" w:after="120" w:line="276" w:lineRule="auto"/>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02FC46E0" w14:textId="77777777" w:rsidR="00FE0725" w:rsidRPr="00AC5C3D" w:rsidRDefault="00FE0725" w:rsidP="00FE0725">
            <w:pPr>
              <w:rPr>
                <w:b/>
                <w:sz w:val="20"/>
                <w:szCs w:val="20"/>
                <w:lang w:val="en-GB"/>
              </w:rPr>
            </w:pPr>
            <w:r w:rsidRPr="00AC5C3D">
              <w:rPr>
                <w:rFonts w:cs="Arial"/>
                <w:sz w:val="20"/>
                <w:szCs w:val="20"/>
                <w:lang w:val="en-GB"/>
              </w:rPr>
              <w:t>Issued by:</w:t>
            </w:r>
            <w:r w:rsidRPr="00AC5C3D">
              <w:rPr>
                <w:rFonts w:cs="Arial"/>
                <w:sz w:val="20"/>
                <w:szCs w:val="20"/>
                <w:lang w:val="en-GB"/>
              </w:rPr>
              <w:br/>
            </w:r>
            <w:r w:rsidRPr="00AC5C3D">
              <w:rPr>
                <w:b/>
                <w:sz w:val="20"/>
                <w:szCs w:val="20"/>
                <w:lang w:val="en-GB"/>
              </w:rPr>
              <w:t>Press Office</w:t>
            </w:r>
          </w:p>
          <w:p w14:paraId="2337B70C" w14:textId="67C1BC96" w:rsidR="00FE0725" w:rsidRPr="00AC5C3D" w:rsidRDefault="00FE0725" w:rsidP="00FE0725">
            <w:pPr>
              <w:rPr>
                <w:sz w:val="20"/>
                <w:szCs w:val="20"/>
                <w:lang w:val="en-GB"/>
              </w:rPr>
            </w:pPr>
            <w:r w:rsidRPr="00AC5C3D">
              <w:rPr>
                <w:sz w:val="20"/>
                <w:szCs w:val="20"/>
                <w:lang w:val="en-GB"/>
              </w:rPr>
              <w:t>Mobile</w:t>
            </w:r>
            <w:r w:rsidR="002D3EF4" w:rsidRPr="00AC5C3D">
              <w:rPr>
                <w:sz w:val="20"/>
                <w:szCs w:val="20"/>
                <w:lang w:val="en-GB"/>
              </w:rPr>
              <w:t xml:space="preserve"> phone</w:t>
            </w:r>
            <w:r w:rsidRPr="00AC5C3D">
              <w:rPr>
                <w:sz w:val="20"/>
                <w:szCs w:val="20"/>
                <w:lang w:val="en-GB"/>
              </w:rPr>
              <w:t>: (+48) 695 255 032</w:t>
            </w:r>
          </w:p>
          <w:p w14:paraId="2B761FA1" w14:textId="7ACDD1D6" w:rsidR="00FE0725" w:rsidRPr="00AC5C3D" w:rsidRDefault="002D3EF4" w:rsidP="00FE0725">
            <w:pPr>
              <w:spacing w:after="0"/>
              <w:rPr>
                <w:spacing w:val="-5"/>
                <w:sz w:val="20"/>
                <w:szCs w:val="20"/>
                <w:lang w:val="en-GB"/>
              </w:rPr>
            </w:pPr>
            <w:r w:rsidRPr="00AC5C3D">
              <w:rPr>
                <w:spacing w:val="-5"/>
                <w:sz w:val="20"/>
                <w:szCs w:val="20"/>
                <w:lang w:val="en-GB"/>
              </w:rPr>
              <w:t>Landline phones</w:t>
            </w:r>
            <w:r w:rsidR="00FE0725" w:rsidRPr="00AC5C3D">
              <w:rPr>
                <w:spacing w:val="-5"/>
                <w:sz w:val="20"/>
                <w:szCs w:val="20"/>
                <w:lang w:val="en-GB"/>
              </w:rPr>
              <w:t>: (+48 22) 608 38 04, (+48 22)</w:t>
            </w:r>
            <w:r w:rsidR="00A97CD0" w:rsidRPr="00AC5C3D">
              <w:rPr>
                <w:spacing w:val="-5"/>
                <w:sz w:val="20"/>
                <w:szCs w:val="20"/>
                <w:lang w:val="en-GB"/>
              </w:rPr>
              <w:t xml:space="preserve"> 449 41 45,</w:t>
            </w:r>
          </w:p>
          <w:p w14:paraId="6DA82CEA" w14:textId="3D061ED3" w:rsidR="00FE0725" w:rsidRPr="00AC5C3D" w:rsidRDefault="00FE0725" w:rsidP="00093590">
            <w:pPr>
              <w:spacing w:before="0"/>
              <w:ind w:left="1531"/>
              <w:rPr>
                <w:spacing w:val="-5"/>
                <w:sz w:val="20"/>
                <w:szCs w:val="20"/>
                <w:lang w:val="en-GB"/>
              </w:rPr>
            </w:pPr>
            <w:r w:rsidRPr="00AC5C3D">
              <w:rPr>
                <w:spacing w:val="-5"/>
                <w:sz w:val="20"/>
                <w:szCs w:val="20"/>
                <w:lang w:val="en-GB"/>
              </w:rPr>
              <w:t>(+48 22) 608 30 09</w:t>
            </w:r>
          </w:p>
          <w:p w14:paraId="67D00D82" w14:textId="77777777" w:rsidR="00FE0725" w:rsidRPr="00AC5C3D" w:rsidRDefault="00FE0725" w:rsidP="00FE0725">
            <w:pPr>
              <w:pStyle w:val="Nagwek3"/>
              <w:spacing w:before="0" w:after="120" w:line="276" w:lineRule="auto"/>
              <w:rPr>
                <w:rFonts w:ascii="Fira Sans" w:hAnsi="Fira Sans" w:cs="Arial"/>
                <w:color w:val="000000" w:themeColor="text1"/>
                <w:sz w:val="20"/>
                <w:szCs w:val="20"/>
                <w:lang w:val="fi-FI"/>
              </w:rPr>
            </w:pPr>
            <w:r w:rsidRPr="00AC5C3D">
              <w:rPr>
                <w:b/>
                <w:color w:val="auto"/>
                <w:sz w:val="20"/>
                <w:szCs w:val="20"/>
                <w:lang w:val="en-GB"/>
              </w:rPr>
              <w:t>e-mail:</w:t>
            </w:r>
            <w:r w:rsidRPr="00AC5C3D">
              <w:rPr>
                <w:color w:val="auto"/>
                <w:sz w:val="20"/>
                <w:szCs w:val="20"/>
                <w:lang w:val="en-GB"/>
              </w:rPr>
              <w:t xml:space="preserve"> </w:t>
            </w:r>
            <w:hyperlink r:id="rId15" w:history="1">
              <w:r w:rsidRPr="00AC5C3D">
                <w:rPr>
                  <w:rStyle w:val="Hipercze"/>
                  <w:rFonts w:cs="Arial"/>
                  <w:b/>
                  <w:color w:val="auto"/>
                  <w:sz w:val="20"/>
                  <w:szCs w:val="20"/>
                  <w:lang w:val="en-US"/>
                </w:rPr>
                <w:t>obslugaprasowa@stat.gov.pl</w:t>
              </w:r>
            </w:hyperlink>
          </w:p>
          <w:p w14:paraId="3C88F471" w14:textId="77777777" w:rsidR="00FE0725" w:rsidRPr="00AC5C3D" w:rsidRDefault="00FE0725" w:rsidP="00FE0725">
            <w:pPr>
              <w:rPr>
                <w:sz w:val="20"/>
                <w:szCs w:val="20"/>
                <w:lang w:val="en-GB"/>
              </w:rPr>
            </w:pPr>
          </w:p>
        </w:tc>
      </w:tr>
      <w:tr w:rsidR="00DE2400" w14:paraId="25E20DA6" w14:textId="77777777" w:rsidTr="009E7D31">
        <w:trPr>
          <w:trHeight w:val="418"/>
        </w:trPr>
        <w:tc>
          <w:tcPr>
            <w:tcW w:w="4926" w:type="dxa"/>
            <w:vMerge w:val="restart"/>
          </w:tcPr>
          <w:p w14:paraId="585F7B76" w14:textId="618898EC" w:rsidR="00DE2400" w:rsidRPr="00F05FC7" w:rsidRDefault="00DE2400" w:rsidP="008D190F">
            <w:pPr>
              <w:rPr>
                <w:sz w:val="18"/>
                <w:lang w:val="en-US"/>
              </w:rPr>
            </w:pPr>
          </w:p>
        </w:tc>
        <w:tc>
          <w:tcPr>
            <w:tcW w:w="4927" w:type="dxa"/>
            <w:vAlign w:val="center"/>
          </w:tcPr>
          <w:p w14:paraId="6210498A" w14:textId="62F91FF8"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14:anchorId="36952E3C" wp14:editId="1C0BC680">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p>
        </w:tc>
      </w:tr>
      <w:tr w:rsidR="00DA6B49" w14:paraId="28A3D671" w14:textId="77777777" w:rsidTr="009E7D31">
        <w:trPr>
          <w:trHeight w:val="418"/>
        </w:trPr>
        <w:tc>
          <w:tcPr>
            <w:tcW w:w="4926" w:type="dxa"/>
            <w:vMerge/>
          </w:tcPr>
          <w:p w14:paraId="6C325CF6" w14:textId="77777777" w:rsidR="00DA6B49" w:rsidRPr="00C91687" w:rsidRDefault="00DA6B49" w:rsidP="00DA6B49">
            <w:pPr>
              <w:rPr>
                <w:b/>
                <w:sz w:val="20"/>
              </w:rPr>
            </w:pPr>
          </w:p>
        </w:tc>
        <w:tc>
          <w:tcPr>
            <w:tcW w:w="4927" w:type="dxa"/>
            <w:vAlign w:val="center"/>
          </w:tcPr>
          <w:p w14:paraId="63254A64" w14:textId="77777777" w:rsidR="00DA6B49" w:rsidRDefault="00DA6B49" w:rsidP="00DA6B49">
            <w:pPr>
              <w:ind w:firstLine="680"/>
              <w:rPr>
                <w:sz w:val="18"/>
              </w:rPr>
            </w:pPr>
            <w:r>
              <w:rPr>
                <w:noProof/>
                <w:sz w:val="20"/>
                <w:lang w:eastAsia="pl-PL"/>
              </w:rPr>
              <w:drawing>
                <wp:anchor distT="0" distB="0" distL="114300" distR="114300" simplePos="0" relativeHeight="251769856" behindDoc="0" locked="0" layoutInCell="1" allowOverlap="1" wp14:anchorId="010F8CA4" wp14:editId="7F19CE49">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r w:rsidRPr="00DE1D0A">
              <w:rPr>
                <w:noProof/>
                <w:sz w:val="20"/>
                <w:lang w:eastAsia="pl-PL"/>
              </w:rPr>
              <w:t>StatPoland</w:t>
            </w:r>
          </w:p>
        </w:tc>
      </w:tr>
      <w:tr w:rsidR="00DE1D0A" w14:paraId="0D20FE5C" w14:textId="77777777" w:rsidTr="009E7D31">
        <w:trPr>
          <w:trHeight w:val="480"/>
        </w:trPr>
        <w:tc>
          <w:tcPr>
            <w:tcW w:w="4926" w:type="dxa"/>
            <w:vMerge/>
          </w:tcPr>
          <w:p w14:paraId="3066670C" w14:textId="77777777" w:rsidR="00DE1D0A" w:rsidRPr="00C91687" w:rsidRDefault="00DE1D0A" w:rsidP="00DE1D0A">
            <w:pPr>
              <w:rPr>
                <w:b/>
                <w:sz w:val="20"/>
              </w:rPr>
            </w:pPr>
          </w:p>
        </w:tc>
        <w:tc>
          <w:tcPr>
            <w:tcW w:w="4927" w:type="dxa"/>
          </w:tcPr>
          <w:p w14:paraId="638C0176"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41A6996D" wp14:editId="20DDFC0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@GlownyUrzadStatystyczny</w:t>
            </w:r>
            <w:r>
              <w:rPr>
                <w:noProof/>
                <w:sz w:val="20"/>
                <w:lang w:eastAsia="pl-PL"/>
              </w:rPr>
              <w:t xml:space="preserve"> </w:t>
            </w:r>
          </w:p>
        </w:tc>
      </w:tr>
      <w:tr w:rsidR="00DE1D0A" w14:paraId="588932D8" w14:textId="77777777" w:rsidTr="009E7D31">
        <w:trPr>
          <w:trHeight w:val="480"/>
        </w:trPr>
        <w:tc>
          <w:tcPr>
            <w:tcW w:w="4926" w:type="dxa"/>
          </w:tcPr>
          <w:p w14:paraId="45CAD7E1" w14:textId="77777777" w:rsidR="00DE1D0A" w:rsidRPr="00C91687" w:rsidRDefault="00DE1D0A" w:rsidP="00DE1D0A">
            <w:pPr>
              <w:rPr>
                <w:b/>
                <w:sz w:val="20"/>
              </w:rPr>
            </w:pPr>
          </w:p>
        </w:tc>
        <w:tc>
          <w:tcPr>
            <w:tcW w:w="4927" w:type="dxa"/>
          </w:tcPr>
          <w:p w14:paraId="11C89F05"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7B2451FA" wp14:editId="5FE9A14D">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14:paraId="6F6079BC" w14:textId="77777777" w:rsidTr="009E7D31">
        <w:trPr>
          <w:trHeight w:val="480"/>
        </w:trPr>
        <w:tc>
          <w:tcPr>
            <w:tcW w:w="4926" w:type="dxa"/>
          </w:tcPr>
          <w:p w14:paraId="227072DE" w14:textId="77777777" w:rsidR="00DE1D0A" w:rsidRPr="00C91687" w:rsidRDefault="00DE1D0A" w:rsidP="00DE1D0A">
            <w:pPr>
              <w:rPr>
                <w:b/>
                <w:sz w:val="20"/>
              </w:rPr>
            </w:pPr>
          </w:p>
        </w:tc>
        <w:tc>
          <w:tcPr>
            <w:tcW w:w="4927" w:type="dxa"/>
          </w:tcPr>
          <w:p w14:paraId="4EF385CA"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6857CC2F" wp14:editId="6585FA8B">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14:paraId="28959E56" w14:textId="77777777" w:rsidTr="009E7D31">
        <w:trPr>
          <w:trHeight w:val="953"/>
        </w:trPr>
        <w:tc>
          <w:tcPr>
            <w:tcW w:w="4926" w:type="dxa"/>
          </w:tcPr>
          <w:p w14:paraId="632B1BF4" w14:textId="77777777" w:rsidR="00DE1D0A" w:rsidRPr="00C91687" w:rsidRDefault="00DE1D0A" w:rsidP="00DE1D0A">
            <w:pPr>
              <w:rPr>
                <w:b/>
                <w:sz w:val="20"/>
              </w:rPr>
            </w:pPr>
          </w:p>
        </w:tc>
        <w:tc>
          <w:tcPr>
            <w:tcW w:w="4927" w:type="dxa"/>
          </w:tcPr>
          <w:p w14:paraId="07DC46D2"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A032934" wp14:editId="5A4D60C3">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675BFB" w14:paraId="5460109F" w14:textId="77777777" w:rsidTr="00DD770A">
        <w:trPr>
          <w:trHeight w:val="893"/>
        </w:trPr>
        <w:tc>
          <w:tcPr>
            <w:tcW w:w="9853" w:type="dxa"/>
            <w:gridSpan w:val="2"/>
            <w:shd w:val="clear" w:color="auto" w:fill="D9D9D9" w:themeFill="background1" w:themeFillShade="D9"/>
          </w:tcPr>
          <w:p w14:paraId="0EE81DFD"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36F578CC" w14:textId="33D68B61" w:rsidR="00DD770A" w:rsidRPr="003202EE" w:rsidRDefault="007C4323" w:rsidP="006522B9">
            <w:pPr>
              <w:rPr>
                <w:rStyle w:val="Hipercze"/>
                <w:color w:val="001D77"/>
                <w:u w:val="none"/>
                <w:lang w:val="en-GB"/>
              </w:rPr>
            </w:pPr>
            <w:hyperlink r:id="rId22" w:tooltip="Link to the publication Methodological report Employment in the national economy" w:history="1">
              <w:r w:rsidR="00DD770A" w:rsidRPr="003202EE">
                <w:rPr>
                  <w:rStyle w:val="Hipercze"/>
                  <w:color w:val="001D77"/>
                  <w:lang w:val="en-GB"/>
                </w:rPr>
                <w:t>Methodological report Employment in the national economy</w:t>
              </w:r>
            </w:hyperlink>
          </w:p>
          <w:p w14:paraId="4E36CE73" w14:textId="77777777" w:rsidR="006F0EF5" w:rsidRPr="00CF7C09" w:rsidRDefault="006F0EF5" w:rsidP="006F0EF5">
            <w:pPr>
              <w:shd w:val="clear" w:color="auto" w:fill="D9D9D9" w:themeFill="background1" w:themeFillShade="D9"/>
              <w:spacing w:before="360"/>
              <w:rPr>
                <w:b/>
                <w:color w:val="000000" w:themeColor="text1"/>
                <w:szCs w:val="24"/>
                <w:lang w:val="en-GB"/>
              </w:rPr>
            </w:pPr>
            <w:r w:rsidRPr="00CF7C09">
              <w:rPr>
                <w:b/>
                <w:color w:val="000000" w:themeColor="text1"/>
                <w:szCs w:val="24"/>
                <w:lang w:val="en-GB"/>
              </w:rPr>
              <w:t>Data available in databases</w:t>
            </w:r>
          </w:p>
          <w:p w14:paraId="62CC10D1" w14:textId="77777777" w:rsidR="00B245C2" w:rsidRPr="00AC5C3D" w:rsidRDefault="007C4323" w:rsidP="00B245C2">
            <w:pPr>
              <w:rPr>
                <w:rFonts w:cs="Arial"/>
                <w:color w:val="001D77"/>
                <w:szCs w:val="19"/>
                <w:shd w:val="clear" w:color="auto" w:fill="F0F0F0"/>
                <w:lang w:val="en-US"/>
              </w:rPr>
            </w:pPr>
            <w:hyperlink r:id="rId23" w:tooltip="Link to Knowledge Databases. Database. Society. Labour Market" w:history="1">
              <w:r w:rsidR="00B245C2" w:rsidRPr="00AC5C3D">
                <w:rPr>
                  <w:rStyle w:val="Hipercze"/>
                  <w:color w:val="001D77"/>
                  <w:lang w:val="en-US"/>
                </w:rPr>
                <w:t>Knowledge D</w:t>
              </w:r>
              <w:r w:rsidR="00B245C2" w:rsidRPr="003202EE">
                <w:rPr>
                  <w:rStyle w:val="Hipercze"/>
                  <w:color w:val="001D77"/>
                  <w:lang w:val="en-US"/>
                </w:rPr>
                <w:t>atab</w:t>
              </w:r>
              <w:r w:rsidR="00B245C2" w:rsidRPr="00AC5C3D">
                <w:rPr>
                  <w:rStyle w:val="Hipercze"/>
                  <w:color w:val="001D77"/>
                  <w:lang w:val="en-US"/>
                </w:rPr>
                <w:t>ases</w:t>
              </w:r>
              <w:r w:rsidR="00B245C2" w:rsidRPr="00AC5C3D">
                <w:rPr>
                  <w:rStyle w:val="Hipercze"/>
                  <w:rFonts w:cs="Arial"/>
                  <w:color w:val="001D77"/>
                  <w:szCs w:val="19"/>
                  <w:lang w:val="en-US"/>
                </w:rPr>
                <w:t xml:space="preserve"> → Database → Society → </w:t>
              </w:r>
              <w:proofErr w:type="spellStart"/>
              <w:r w:rsidR="00B245C2" w:rsidRPr="00AC5C3D">
                <w:rPr>
                  <w:rStyle w:val="Hipercze"/>
                  <w:rFonts w:cs="Arial"/>
                  <w:color w:val="001D77"/>
                  <w:szCs w:val="19"/>
                  <w:lang w:val="en-US"/>
                </w:rPr>
                <w:t>Labour</w:t>
              </w:r>
              <w:proofErr w:type="spellEnd"/>
              <w:r w:rsidR="00B245C2" w:rsidRPr="00AC5C3D">
                <w:rPr>
                  <w:rStyle w:val="Hipercze"/>
                  <w:rFonts w:cs="Arial"/>
                  <w:color w:val="001D77"/>
                  <w:szCs w:val="19"/>
                  <w:lang w:val="en-US"/>
                </w:rPr>
                <w:t xml:space="preserve"> Market</w:t>
              </w:r>
            </w:hyperlink>
          </w:p>
          <w:p w14:paraId="49AE1311" w14:textId="77777777" w:rsidR="00B245C2" w:rsidRPr="00AC5C3D" w:rsidRDefault="00B245C2" w:rsidP="00B245C2">
            <w:pPr>
              <w:rPr>
                <w:rStyle w:val="Hipercze"/>
                <w:color w:val="001D77"/>
                <w:szCs w:val="19"/>
                <w:lang w:val="en-US"/>
              </w:rPr>
            </w:pPr>
            <w:r w:rsidRPr="008E1C64">
              <w:rPr>
                <w:rStyle w:val="Hipercze"/>
                <w:color w:val="001D77"/>
                <w:lang w:val="en-US"/>
              </w:rPr>
              <w:fldChar w:fldCharType="begin"/>
            </w:r>
            <w:r w:rsidRPr="00675BFB">
              <w:rPr>
                <w:rStyle w:val="Hipercze"/>
                <w:color w:val="001D77"/>
                <w:lang w:val="en-GB"/>
              </w:rPr>
              <w:instrText xml:space="preserve"> HYPERLINK "https://bdl.stat.gov.pl/BDL/dane/podgrup/temat" \o "Link to Lacal Data Bank. Topics Labour Market" </w:instrText>
            </w:r>
            <w:r w:rsidRPr="008E1C64">
              <w:rPr>
                <w:rStyle w:val="Hipercze"/>
                <w:color w:val="001D77"/>
                <w:lang w:val="en-US"/>
              </w:rPr>
            </w:r>
            <w:r w:rsidRPr="008E1C64">
              <w:rPr>
                <w:rStyle w:val="Hipercze"/>
                <w:color w:val="001D77"/>
                <w:lang w:val="en-US"/>
              </w:rPr>
              <w:fldChar w:fldCharType="separate"/>
            </w:r>
            <w:r w:rsidRPr="00AC5C3D">
              <w:rPr>
                <w:rStyle w:val="Hipercze"/>
                <w:color w:val="001D77"/>
                <w:szCs w:val="19"/>
                <w:lang w:val="en-US"/>
              </w:rPr>
              <w:t xml:space="preserve">Local Data Bank → </w:t>
            </w:r>
            <w:proofErr w:type="spellStart"/>
            <w:r w:rsidRPr="00AC5C3D">
              <w:rPr>
                <w:rStyle w:val="Hipercze"/>
                <w:color w:val="001D77"/>
                <w:szCs w:val="19"/>
                <w:lang w:val="en-US"/>
              </w:rPr>
              <w:t>Labour</w:t>
            </w:r>
            <w:proofErr w:type="spellEnd"/>
            <w:r w:rsidRPr="00AC5C3D">
              <w:rPr>
                <w:rStyle w:val="Hipercze"/>
                <w:color w:val="001D77"/>
                <w:szCs w:val="19"/>
                <w:lang w:val="en-US"/>
              </w:rPr>
              <w:t xml:space="preserve"> Market</w:t>
            </w:r>
          </w:p>
          <w:p w14:paraId="361E57A8" w14:textId="77777777" w:rsidR="00B245C2" w:rsidRPr="008E1C64" w:rsidRDefault="00B245C2" w:rsidP="00B245C2">
            <w:pPr>
              <w:rPr>
                <w:rStyle w:val="Hipercze"/>
                <w:color w:val="001D77"/>
                <w:szCs w:val="19"/>
                <w:lang w:val="en-US"/>
              </w:rPr>
            </w:pPr>
            <w:r w:rsidRPr="008E1C64">
              <w:rPr>
                <w:rStyle w:val="Hipercze"/>
                <w:color w:val="001D77"/>
                <w:lang w:val="en-US"/>
              </w:rPr>
              <w:fldChar w:fldCharType="end"/>
            </w:r>
            <w:r w:rsidRPr="008E1C64">
              <w:rPr>
                <w:rStyle w:val="Hipercze"/>
                <w:color w:val="001D77"/>
              </w:rPr>
              <w:fldChar w:fldCharType="begin"/>
            </w:r>
            <w:r w:rsidRPr="00675BFB">
              <w:rPr>
                <w:rStyle w:val="Hipercze"/>
                <w:color w:val="001D77"/>
                <w:lang w:val="en-GB"/>
              </w:rPr>
              <w:instrText xml:space="preserve"> HYPERLINK "https://strateg.stat.gov.pl/" \l "/obszary-tematyczne/13" \o "Link to Strateg. Statistics by theme. Labour Market" </w:instrText>
            </w:r>
            <w:r w:rsidRPr="008E1C64">
              <w:rPr>
                <w:rStyle w:val="Hipercze"/>
                <w:color w:val="001D77"/>
              </w:rPr>
            </w:r>
            <w:r w:rsidRPr="008E1C64">
              <w:rPr>
                <w:rStyle w:val="Hipercze"/>
                <w:color w:val="001D77"/>
              </w:rPr>
              <w:fldChar w:fldCharType="separate"/>
            </w:r>
            <w:proofErr w:type="spellStart"/>
            <w:r w:rsidRPr="008E1C64">
              <w:rPr>
                <w:rStyle w:val="Hipercze"/>
                <w:color w:val="001D77"/>
                <w:szCs w:val="19"/>
                <w:lang w:val="en-US"/>
              </w:rPr>
              <w:t>Strateg</w:t>
            </w:r>
            <w:proofErr w:type="spellEnd"/>
            <w:r w:rsidRPr="008E1C64">
              <w:rPr>
                <w:rStyle w:val="Hipercze"/>
                <w:color w:val="001D77"/>
                <w:szCs w:val="19"/>
                <w:lang w:val="en-US"/>
              </w:rPr>
              <w:t xml:space="preserve"> → Statistics by theme → </w:t>
            </w:r>
            <w:proofErr w:type="spellStart"/>
            <w:r w:rsidRPr="008E1C64">
              <w:rPr>
                <w:rStyle w:val="Hipercze"/>
                <w:color w:val="001D77"/>
                <w:szCs w:val="19"/>
                <w:lang w:val="en-US"/>
              </w:rPr>
              <w:t>Labour</w:t>
            </w:r>
            <w:proofErr w:type="spellEnd"/>
            <w:r w:rsidRPr="008E1C64">
              <w:rPr>
                <w:rStyle w:val="Hipercze"/>
                <w:color w:val="001D77"/>
                <w:szCs w:val="19"/>
                <w:lang w:val="en-US"/>
              </w:rPr>
              <w:t xml:space="preserve"> Market</w:t>
            </w:r>
          </w:p>
          <w:p w14:paraId="451591C3" w14:textId="77777777" w:rsidR="00B245C2" w:rsidRPr="008E1C64" w:rsidRDefault="00B245C2" w:rsidP="00B245C2">
            <w:pPr>
              <w:pStyle w:val="tekstzboku"/>
              <w:rPr>
                <w:rStyle w:val="Hipercze"/>
                <w:rFonts w:eastAsiaTheme="minorHAnsi"/>
                <w:bCs w:val="0"/>
                <w:color w:val="001D77"/>
                <w:sz w:val="19"/>
                <w:szCs w:val="19"/>
                <w:lang w:val="en-US" w:eastAsia="en-US"/>
              </w:rPr>
            </w:pPr>
            <w:r w:rsidRPr="008E1C64">
              <w:rPr>
                <w:rStyle w:val="Hipercze"/>
                <w:rFonts w:eastAsiaTheme="minorHAnsi"/>
                <w:color w:val="001D77"/>
              </w:rPr>
              <w:fldChar w:fldCharType="end"/>
            </w:r>
            <w:r w:rsidRPr="008E1C64">
              <w:rPr>
                <w:rStyle w:val="Hipercze"/>
                <w:rFonts w:eastAsiaTheme="minorHAnsi"/>
                <w:bCs w:val="0"/>
                <w:color w:val="001D77"/>
                <w:lang w:val="en-US" w:eastAsia="en-US"/>
              </w:rPr>
              <w:fldChar w:fldCharType="begin"/>
            </w:r>
            <w:r w:rsidRPr="008E1C64">
              <w:rPr>
                <w:rStyle w:val="Hipercze"/>
                <w:rFonts w:eastAsiaTheme="minorHAnsi"/>
                <w:bCs w:val="0"/>
                <w:color w:val="001D77"/>
                <w:lang w:val="en-US" w:eastAsia="en-US"/>
              </w:rPr>
              <w:instrText>HYPERLINK "https://sdg.gov.pl/en/statistics_nat/8-4-a/" \o "Link to Platform SDG. Statistics for the SDGs – national indicators"</w:instrText>
            </w:r>
            <w:r w:rsidRPr="008E1C64">
              <w:rPr>
                <w:rStyle w:val="Hipercze"/>
                <w:rFonts w:eastAsiaTheme="minorHAnsi"/>
                <w:bCs w:val="0"/>
                <w:color w:val="001D77"/>
                <w:lang w:val="en-US" w:eastAsia="en-US"/>
              </w:rPr>
            </w:r>
            <w:r w:rsidRPr="008E1C64">
              <w:rPr>
                <w:rStyle w:val="Hipercze"/>
                <w:rFonts w:eastAsiaTheme="minorHAnsi"/>
                <w:bCs w:val="0"/>
                <w:color w:val="001D77"/>
                <w:lang w:val="en-US" w:eastAsia="en-US"/>
              </w:rPr>
              <w:fldChar w:fldCharType="separate"/>
            </w:r>
            <w:r w:rsidRPr="008E1C64">
              <w:rPr>
                <w:rStyle w:val="Hipercze"/>
                <w:rFonts w:eastAsiaTheme="minorHAnsi"/>
                <w:bCs w:val="0"/>
                <w:color w:val="001D77"/>
                <w:sz w:val="19"/>
                <w:szCs w:val="19"/>
                <w:lang w:val="en-US" w:eastAsia="en-US"/>
              </w:rPr>
              <w:t>Platform SDG – national indicators</w:t>
            </w:r>
          </w:p>
          <w:p w14:paraId="6785B57D" w14:textId="77777777" w:rsidR="00B245C2" w:rsidRPr="008E1C64" w:rsidRDefault="00B245C2" w:rsidP="00B245C2">
            <w:pPr>
              <w:pStyle w:val="tekstzboku"/>
              <w:rPr>
                <w:rStyle w:val="Hipercze"/>
                <w:rFonts w:eastAsiaTheme="minorHAnsi"/>
                <w:bCs w:val="0"/>
                <w:color w:val="001D77"/>
                <w:sz w:val="19"/>
                <w:szCs w:val="19"/>
                <w:lang w:val="en-US" w:eastAsia="en-US"/>
              </w:rPr>
            </w:pPr>
            <w:r w:rsidRPr="008E1C64">
              <w:rPr>
                <w:rStyle w:val="Hipercze"/>
                <w:rFonts w:eastAsiaTheme="minorHAnsi"/>
                <w:bCs w:val="0"/>
                <w:color w:val="001D77"/>
                <w:lang w:val="en-US" w:eastAsia="en-US"/>
              </w:rPr>
              <w:fldChar w:fldCharType="end"/>
            </w:r>
            <w:r w:rsidRPr="008E1C64">
              <w:rPr>
                <w:rStyle w:val="Hipercze"/>
                <w:rFonts w:eastAsiaTheme="minorHAnsi"/>
                <w:bCs w:val="0"/>
                <w:color w:val="001D77"/>
                <w:lang w:val="en-US" w:eastAsia="en-US"/>
              </w:rPr>
              <w:fldChar w:fldCharType="begin"/>
            </w:r>
            <w:r w:rsidRPr="00675BFB">
              <w:rPr>
                <w:rStyle w:val="Hipercze"/>
                <w:rFonts w:eastAsiaTheme="minorHAnsi"/>
                <w:bCs w:val="0"/>
                <w:color w:val="001D77"/>
                <w:lang w:val="en-GB" w:eastAsia="en-US"/>
              </w:rPr>
              <w:instrText xml:space="preserve"> HYPERLINK "https://portal.geo.stat.gov.pl/en/home/" \o "Link to Geostatistics Portal" </w:instrText>
            </w:r>
            <w:r w:rsidRPr="008E1C64">
              <w:rPr>
                <w:rStyle w:val="Hipercze"/>
                <w:rFonts w:eastAsiaTheme="minorHAnsi"/>
                <w:bCs w:val="0"/>
                <w:color w:val="001D77"/>
                <w:lang w:val="en-US" w:eastAsia="en-US"/>
              </w:rPr>
            </w:r>
            <w:r w:rsidRPr="008E1C64">
              <w:rPr>
                <w:rStyle w:val="Hipercze"/>
                <w:rFonts w:eastAsiaTheme="minorHAnsi"/>
                <w:bCs w:val="0"/>
                <w:color w:val="001D77"/>
                <w:lang w:val="en-US" w:eastAsia="en-US"/>
              </w:rPr>
              <w:fldChar w:fldCharType="separate"/>
            </w:r>
            <w:proofErr w:type="spellStart"/>
            <w:r w:rsidRPr="008E1C64">
              <w:rPr>
                <w:rStyle w:val="Hipercze"/>
                <w:rFonts w:eastAsiaTheme="minorHAnsi"/>
                <w:bCs w:val="0"/>
                <w:color w:val="001D77"/>
                <w:sz w:val="19"/>
                <w:szCs w:val="19"/>
                <w:lang w:val="en-US" w:eastAsia="en-US"/>
              </w:rPr>
              <w:t>Geostatistics</w:t>
            </w:r>
            <w:proofErr w:type="spellEnd"/>
            <w:r w:rsidRPr="008E1C64">
              <w:rPr>
                <w:rStyle w:val="Hipercze"/>
                <w:rFonts w:eastAsiaTheme="minorHAnsi"/>
                <w:bCs w:val="0"/>
                <w:color w:val="001D77"/>
                <w:sz w:val="19"/>
                <w:szCs w:val="19"/>
                <w:lang w:val="en-US" w:eastAsia="en-US"/>
              </w:rPr>
              <w:t xml:space="preserve"> Portal </w:t>
            </w:r>
          </w:p>
          <w:p w14:paraId="70D92569" w14:textId="1F2113B7" w:rsidR="006F0EF5" w:rsidRPr="00CF7C09" w:rsidRDefault="00B245C2" w:rsidP="00B245C2">
            <w:pPr>
              <w:shd w:val="clear" w:color="auto" w:fill="D9D9D9" w:themeFill="background1" w:themeFillShade="D9"/>
              <w:spacing w:before="360"/>
              <w:rPr>
                <w:b/>
                <w:color w:val="000000" w:themeColor="text1"/>
                <w:szCs w:val="24"/>
                <w:lang w:val="en-GB"/>
              </w:rPr>
            </w:pPr>
            <w:r w:rsidRPr="008E1C64">
              <w:rPr>
                <w:rStyle w:val="Hipercze"/>
                <w:color w:val="001D77"/>
                <w:lang w:val="en-US"/>
              </w:rPr>
              <w:fldChar w:fldCharType="end"/>
            </w:r>
            <w:r w:rsidR="00717377">
              <w:rPr>
                <w:b/>
                <w:color w:val="000000" w:themeColor="text1"/>
                <w:szCs w:val="24"/>
                <w:lang w:val="en-GB"/>
              </w:rPr>
              <w:t>Terms used in</w:t>
            </w:r>
            <w:r w:rsidR="006F0EF5" w:rsidRPr="00CF7C09">
              <w:rPr>
                <w:b/>
                <w:color w:val="000000" w:themeColor="text1"/>
                <w:szCs w:val="24"/>
                <w:lang w:val="en-GB"/>
              </w:rPr>
              <w:t xml:space="preserve"> official statistics</w:t>
            </w:r>
          </w:p>
          <w:p w14:paraId="0228054D" w14:textId="056A69B3" w:rsidR="006F0EF5" w:rsidRPr="006F0EF5" w:rsidRDefault="007C4323" w:rsidP="008D190F">
            <w:pPr>
              <w:rPr>
                <w:color w:val="000000" w:themeColor="text1"/>
                <w:szCs w:val="24"/>
                <w:lang w:val="en-GB"/>
              </w:rPr>
            </w:pPr>
            <w:hyperlink r:id="rId24" w:tooltip="List of Terms Employed persons in the national economy" w:history="1">
              <w:r w:rsidR="006F0EF5" w:rsidRPr="00AC5C3D">
                <w:rPr>
                  <w:rStyle w:val="Hipercze"/>
                  <w:rFonts w:cstheme="minorBidi"/>
                  <w:color w:val="001D77"/>
                  <w:szCs w:val="24"/>
                  <w:lang w:val="en-GB"/>
                </w:rPr>
                <w:t>Employed persons in the national economy</w:t>
              </w:r>
            </w:hyperlink>
          </w:p>
        </w:tc>
      </w:tr>
    </w:tbl>
    <w:p w14:paraId="046A7FB4" w14:textId="77777777" w:rsidR="00D261A2" w:rsidRPr="00171E25" w:rsidRDefault="00D261A2" w:rsidP="00AD0E56">
      <w:pPr>
        <w:rPr>
          <w:sz w:val="18"/>
          <w:lang w:val="en-GB"/>
        </w:rPr>
      </w:pPr>
    </w:p>
    <w:sectPr w:rsidR="00D261A2" w:rsidRPr="00171E25"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D0E81" w14:textId="77777777" w:rsidR="00224DFA" w:rsidRDefault="00224DFA" w:rsidP="000662E2">
      <w:pPr>
        <w:spacing w:after="0" w:line="240" w:lineRule="auto"/>
      </w:pPr>
      <w:r>
        <w:separator/>
      </w:r>
    </w:p>
  </w:endnote>
  <w:endnote w:type="continuationSeparator" w:id="0">
    <w:p w14:paraId="75EF3984" w14:textId="77777777" w:rsidR="00224DFA" w:rsidRDefault="00224DF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6CBFDA4B-968C-4672-8EBD-0FA5A3CD581A}"/>
    <w:embedBold r:id="rId2" w:fontKey="{CFCEC756-91CD-458C-A5B2-0F00482D394E}"/>
  </w:font>
  <w:font w:name="Fira Sans Light">
    <w:panose1 w:val="020B0403050000020004"/>
    <w:charset w:val="EE"/>
    <w:family w:val="swiss"/>
    <w:pitch w:val="variable"/>
    <w:sig w:usb0="600002FF" w:usb1="02000001" w:usb2="00000000" w:usb3="00000000" w:csb0="0000019F" w:csb1="00000000"/>
    <w:embedRegular r:id="rId3" w:fontKey="{DCDDD600-E0AE-4A18-9A60-B5EDB534429E}"/>
    <w:embedBold r:id="rId4" w:fontKey="{A33CCF5A-8DC4-4275-B994-3E08B0648991}"/>
  </w:font>
  <w:font w:name="Fira Sans SemiBold">
    <w:panose1 w:val="020B0603050000020004"/>
    <w:charset w:val="EE"/>
    <w:family w:val="swiss"/>
    <w:pitch w:val="variable"/>
    <w:sig w:usb0="600002FF" w:usb1="02000001" w:usb2="00000000" w:usb3="00000000" w:csb0="0000019F" w:csb1="00000000"/>
    <w:embedRegular r:id="rId5" w:fontKey="{6644914B-1C40-4ABB-8F45-EBD01CC19EA9}"/>
    <w:embedBold r:id="rId6" w:fontKey="{9290B9EB-4948-49EE-8CA2-0B52D6649754}"/>
  </w:font>
  <w:font w:name="Fira Sans Medium">
    <w:panose1 w:val="020B0603050000020004"/>
    <w:charset w:val="EE"/>
    <w:family w:val="swiss"/>
    <w:pitch w:val="variable"/>
    <w:sig w:usb0="600002FF" w:usb1="02000001" w:usb2="00000000" w:usb3="00000000" w:csb0="0000019F" w:csb1="00000000"/>
    <w:embedRegular r:id="rId7" w:fontKey="{8EF4C1E3-8AA5-47AC-BF31-7D1A13D007F9}"/>
    <w:embedBold r:id="rId8" w:fontKey="{5230C887-6E0C-4BAC-9F9F-5A206A14D411}"/>
    <w:embedItalic r:id="rId9" w:fontKey="{E0A652D1-D385-4BE2-B667-A1FFE0551138}"/>
  </w:font>
  <w:font w:name="Segoe UI">
    <w:panose1 w:val="020B0502040204020203"/>
    <w:charset w:val="EE"/>
    <w:family w:val="swiss"/>
    <w:pitch w:val="variable"/>
    <w:sig w:usb0="E4002EFF" w:usb1="C000E47F" w:usb2="00000009" w:usb3="00000000" w:csb0="000001FF" w:csb1="00000000"/>
    <w:embedRegular r:id="rId10" w:fontKey="{6EE03B72-2E5F-4413-B243-4ACBF047A538}"/>
  </w:font>
  <w:font w:name="Fira Sans Extra Condensed SemiB">
    <w:panose1 w:val="020B0603050000020004"/>
    <w:charset w:val="EE"/>
    <w:family w:val="swiss"/>
    <w:pitch w:val="variable"/>
    <w:sig w:usb0="600002FF" w:usb1="00000001" w:usb2="00000000" w:usb3="00000000" w:csb0="0000019F" w:csb1="00000000"/>
    <w:embedRegular r:id="rId11" w:fontKey="{26EEFA7B-90CF-4C74-889C-FF23EF219906}"/>
  </w:font>
  <w:font w:name="Calibri">
    <w:panose1 w:val="020F0502020204030204"/>
    <w:charset w:val="EE"/>
    <w:family w:val="swiss"/>
    <w:pitch w:val="variable"/>
    <w:sig w:usb0="E4002EFF" w:usb1="C200247B" w:usb2="00000009" w:usb3="00000000" w:csb0="000001FF" w:csb1="00000000"/>
    <w:embedRegular r:id="rId12" w:fontKey="{3718EADA-4C73-4012-98BA-82B5CADE43F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453C9D34" w14:textId="567EE7C7"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7F55E6">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73AB4846" w14:textId="02DE85B6"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7F55E6">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5B489245" w14:textId="65B95BCD"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7F55E6">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B18D0" w14:textId="77777777" w:rsidR="00224DFA" w:rsidRDefault="00224DFA" w:rsidP="000662E2">
      <w:pPr>
        <w:spacing w:after="0" w:line="240" w:lineRule="auto"/>
      </w:pPr>
      <w:r>
        <w:separator/>
      </w:r>
    </w:p>
  </w:footnote>
  <w:footnote w:type="continuationSeparator" w:id="0">
    <w:p w14:paraId="04097801" w14:textId="77777777" w:rsidR="00224DFA" w:rsidRDefault="00224DFA" w:rsidP="000662E2">
      <w:pPr>
        <w:spacing w:after="0" w:line="240" w:lineRule="auto"/>
      </w:pPr>
      <w:r>
        <w:continuationSeparator/>
      </w:r>
    </w:p>
  </w:footnote>
  <w:footnote w:id="1">
    <w:p w14:paraId="36CE643E" w14:textId="73CC89AD" w:rsidR="00757B8B" w:rsidRPr="00AC5C3D" w:rsidRDefault="00E20E4B" w:rsidP="00582E1C">
      <w:pPr>
        <w:pStyle w:val="Tekstprzypisudolnego"/>
        <w:rPr>
          <w:b/>
          <w:spacing w:val="-3"/>
          <w:sz w:val="19"/>
          <w:szCs w:val="19"/>
          <w:lang w:val="en-GB"/>
        </w:rPr>
      </w:pPr>
      <w:r w:rsidRPr="00AC5C3D">
        <w:rPr>
          <w:rStyle w:val="Odwoanieprzypisudolnego"/>
          <w:sz w:val="19"/>
          <w:szCs w:val="19"/>
        </w:rPr>
        <w:footnoteRef/>
      </w:r>
      <w:r w:rsidRPr="00AC5C3D">
        <w:rPr>
          <w:sz w:val="19"/>
          <w:szCs w:val="19"/>
          <w:lang w:val="en-GB"/>
        </w:rPr>
        <w:t xml:space="preserve"> </w:t>
      </w:r>
      <w:r w:rsidRPr="00AC5C3D">
        <w:rPr>
          <w:bCs/>
          <w:sz w:val="19"/>
          <w:szCs w:val="19"/>
          <w:lang w:val="en-GB"/>
        </w:rPr>
        <w:t>The 22</w:t>
      </w:r>
      <w:r w:rsidR="006C2E09">
        <w:rPr>
          <w:bCs/>
          <w:sz w:val="19"/>
          <w:szCs w:val="19"/>
          <w:lang w:val="en-GB"/>
        </w:rPr>
        <w:t xml:space="preserve"> </w:t>
      </w:r>
      <w:r w:rsidRPr="00AC5C3D">
        <w:rPr>
          <w:bCs/>
          <w:sz w:val="19"/>
          <w:szCs w:val="19"/>
          <w:lang w:val="en-GB"/>
        </w:rPr>
        <w:t>tables attached to this publication provide detailed data on employed persons in the national economy.</w:t>
      </w:r>
    </w:p>
  </w:footnote>
  <w:footnote w:id="2">
    <w:p w14:paraId="42B684E1" w14:textId="78BA4011" w:rsidR="00582E1C" w:rsidRPr="00675BFB" w:rsidRDefault="00582E1C">
      <w:pPr>
        <w:pStyle w:val="Tekstprzypisudolnego"/>
        <w:rPr>
          <w:sz w:val="19"/>
          <w:szCs w:val="19"/>
          <w:lang w:val="en-GB"/>
        </w:rPr>
      </w:pPr>
      <w:r w:rsidRPr="006532CC">
        <w:rPr>
          <w:rStyle w:val="Odwoanieprzypisudolnego"/>
          <w:sz w:val="19"/>
          <w:szCs w:val="19"/>
        </w:rPr>
        <w:footnoteRef/>
      </w:r>
      <w:r w:rsidRPr="00675BFB">
        <w:rPr>
          <w:sz w:val="19"/>
          <w:szCs w:val="19"/>
          <w:lang w:val="en-GB"/>
        </w:rPr>
        <w:t xml:space="preserve"> </w:t>
      </w:r>
      <w:r w:rsidRPr="006532CC">
        <w:rPr>
          <w:spacing w:val="-3"/>
          <w:sz w:val="19"/>
          <w:szCs w:val="19"/>
          <w:lang w:val="en-GB"/>
        </w:rPr>
        <w:t>The data for the Other service activities (S) section also cover employed persons in the Activities of households as employers; undifferentiated goods- and services-producing activities of households for own use (T) and Activities of extraterritorial organisations and bodies (U) sections.</w:t>
      </w:r>
    </w:p>
  </w:footnote>
  <w:footnote w:id="3">
    <w:p w14:paraId="7D9171AB" w14:textId="6F38615E" w:rsidR="006D3100" w:rsidRPr="00C02B77" w:rsidRDefault="006D3100">
      <w:pPr>
        <w:pStyle w:val="Tekstprzypisudolnego"/>
        <w:rPr>
          <w:sz w:val="19"/>
          <w:szCs w:val="19"/>
        </w:rPr>
      </w:pPr>
      <w:r w:rsidRPr="00C02B77">
        <w:rPr>
          <w:rStyle w:val="Odwoanieprzypisudolnego"/>
          <w:sz w:val="19"/>
          <w:szCs w:val="19"/>
        </w:rPr>
        <w:footnoteRef/>
      </w:r>
      <w:r w:rsidR="00D32C21">
        <w:rPr>
          <w:sz w:val="19"/>
          <w:szCs w:val="19"/>
        </w:rPr>
        <w:t xml:space="preserve"> </w:t>
      </w:r>
      <w:r w:rsidRPr="00C02B77">
        <w:rPr>
          <w:sz w:val="19"/>
          <w:szCs w:val="19"/>
        </w:rPr>
        <w:t xml:space="preserve">PKD 2007/NACE </w:t>
      </w:r>
      <w:proofErr w:type="spellStart"/>
      <w:r w:rsidRPr="00C02B77">
        <w:rPr>
          <w:sz w:val="19"/>
          <w:szCs w:val="19"/>
        </w:rPr>
        <w:t>Rev</w:t>
      </w:r>
      <w:proofErr w:type="spellEnd"/>
      <w:r w:rsidRPr="00C02B77">
        <w:rPr>
          <w:sz w:val="19"/>
          <w:szCs w:val="19"/>
        </w:rPr>
        <w:t xml:space="preserve">. 2 </w:t>
      </w:r>
      <w:proofErr w:type="spellStart"/>
      <w:r w:rsidRPr="00C02B77">
        <w:rPr>
          <w:sz w:val="19"/>
          <w:szCs w:val="19"/>
        </w:rPr>
        <w:t>sections</w:t>
      </w:r>
      <w:proofErr w:type="spellEnd"/>
      <w:r w:rsidRPr="00C02B77">
        <w:rPr>
          <w:sz w:val="19"/>
          <w:szCs w:val="19"/>
        </w:rPr>
        <w:t xml:space="preserve">, in </w:t>
      </w:r>
      <w:proofErr w:type="spellStart"/>
      <w:r w:rsidRPr="00C02B77">
        <w:rPr>
          <w:sz w:val="19"/>
          <w:szCs w:val="19"/>
        </w:rPr>
        <w:t>which</w:t>
      </w:r>
      <w:proofErr w:type="spellEnd"/>
      <w:r w:rsidRPr="00C02B77">
        <w:rPr>
          <w:sz w:val="19"/>
          <w:szCs w:val="19"/>
        </w:rPr>
        <w:t xml:space="preserve"> the </w:t>
      </w:r>
      <w:proofErr w:type="spellStart"/>
      <w:r w:rsidRPr="00C02B77">
        <w:rPr>
          <w:sz w:val="19"/>
          <w:szCs w:val="19"/>
        </w:rPr>
        <w:t>number</w:t>
      </w:r>
      <w:proofErr w:type="spellEnd"/>
      <w:r w:rsidRPr="00C02B77">
        <w:rPr>
          <w:sz w:val="19"/>
          <w:szCs w:val="19"/>
        </w:rPr>
        <w:t xml:space="preserve"> of the </w:t>
      </w:r>
      <w:proofErr w:type="spellStart"/>
      <w:r w:rsidRPr="00C02B77">
        <w:rPr>
          <w:sz w:val="19"/>
          <w:szCs w:val="19"/>
        </w:rPr>
        <w:t>employed</w:t>
      </w:r>
      <w:proofErr w:type="spellEnd"/>
      <w:r w:rsidRPr="00C02B77">
        <w:rPr>
          <w:sz w:val="19"/>
          <w:szCs w:val="19"/>
        </w:rPr>
        <w:t xml:space="preserve"> </w:t>
      </w:r>
      <w:proofErr w:type="spellStart"/>
      <w:r w:rsidRPr="00C02B77">
        <w:rPr>
          <w:sz w:val="19"/>
          <w:szCs w:val="19"/>
        </w:rPr>
        <w:t>persons</w:t>
      </w:r>
      <w:proofErr w:type="spellEnd"/>
      <w:r w:rsidRPr="00C02B77">
        <w:rPr>
          <w:sz w:val="19"/>
          <w:szCs w:val="19"/>
        </w:rPr>
        <w:t xml:space="preserve"> </w:t>
      </w:r>
      <w:proofErr w:type="spellStart"/>
      <w:r w:rsidRPr="00C02B77">
        <w:rPr>
          <w:sz w:val="19"/>
          <w:szCs w:val="19"/>
        </w:rPr>
        <w:t>has</w:t>
      </w:r>
      <w:proofErr w:type="spellEnd"/>
      <w:r w:rsidRPr="00C02B77">
        <w:rPr>
          <w:sz w:val="19"/>
          <w:szCs w:val="19"/>
        </w:rPr>
        <w:t xml:space="preserve"> </w:t>
      </w:r>
      <w:proofErr w:type="spellStart"/>
      <w:r w:rsidRPr="00C02B77">
        <w:rPr>
          <w:sz w:val="19"/>
          <w:szCs w:val="19"/>
        </w:rPr>
        <w:t>exceeded</w:t>
      </w:r>
      <w:proofErr w:type="spellEnd"/>
      <w:r w:rsidRPr="00C02B77">
        <w:rPr>
          <w:sz w:val="19"/>
          <w:szCs w:val="19"/>
        </w:rPr>
        <w:t xml:space="preserve"> one </w:t>
      </w:r>
      <w:proofErr w:type="spellStart"/>
      <w:r w:rsidRPr="00C02B77">
        <w:rPr>
          <w:sz w:val="19"/>
          <w:szCs w:val="19"/>
        </w:rPr>
        <w:t>million</w:t>
      </w:r>
      <w:proofErr w:type="spellEnd"/>
      <w:r w:rsidRPr="00C02B77">
        <w:rPr>
          <w:sz w:val="19"/>
          <w:szCs w:val="19"/>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72FB" w14:textId="62E5CC5B"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14:anchorId="4A1D0F1F" wp14:editId="57D9FC2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69174" w14:textId="20A1BF71"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0AACFC9" wp14:editId="13F242A4">
          <wp:simplePos x="0" y="0"/>
          <wp:positionH relativeFrom="column">
            <wp:posOffset>8890</wp:posOffset>
          </wp:positionH>
          <wp:positionV relativeFrom="paragraph">
            <wp:posOffset>42545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14:anchorId="4FF34147" wp14:editId="6C69063C">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The writing 'News releases'" title="Name of the publishing seri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34147" id="Schemat blokowy: opóźnienie 6" o:spid="_x0000_s1030" alt="Tytuł: Name of the publishing series — opis: The writing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p w14:paraId="1726F379" w14:textId="06F325CD" w:rsidR="008D190F" w:rsidRDefault="001101D8" w:rsidP="00725DFF">
    <w:pPr>
      <w:pStyle w:val="Nagwek"/>
      <w:tabs>
        <w:tab w:val="clear" w:pos="4536"/>
        <w:tab w:val="clear" w:pos="9072"/>
        <w:tab w:val="center" w:pos="2465"/>
      </w:tabs>
      <w:rPr>
        <w:noProof/>
        <w:lang w:eastAsia="pl-PL"/>
      </w:rPr>
    </w:pPr>
    <w:r>
      <w:rPr>
        <w:noProof/>
        <w:lang w:eastAsia="pl-PL"/>
      </w:rPr>
      <mc:AlternateContent>
        <mc:Choice Requires="wps">
          <w:drawing>
            <wp:anchor distT="0" distB="0" distL="114300" distR="114300" simplePos="0" relativeHeight="251666432" behindDoc="1" locked="0" layoutInCell="1" allowOverlap="1" wp14:anchorId="4D1F348A" wp14:editId="5F5867B1">
              <wp:simplePos x="0" y="0"/>
              <wp:positionH relativeFrom="column">
                <wp:posOffset>5226050</wp:posOffset>
              </wp:positionH>
              <wp:positionV relativeFrom="paragraph">
                <wp:posOffset>174625</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051FCE5" id="Prostokąt 10" o:spid="_x0000_s1026" alt="30.11.2023" style="position:absolute;margin-left:411.5pt;margin-top:13.7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" fillcolor="#f2f2f2" stroked="f" strokeweight="1pt">
              <w10:wrap type="tight"/>
            </v:rect>
          </w:pict>
        </mc:Fallback>
      </mc:AlternateContent>
    </w:r>
  </w:p>
  <w:p w14:paraId="4C5724C0" w14:textId="7CE33854" w:rsidR="008D190F" w:rsidRDefault="008D190F">
    <w:pPr>
      <w:pStyle w:val="Nagwek"/>
      <w:rPr>
        <w:noProof/>
        <w:lang w:eastAsia="pl-PL"/>
      </w:rPr>
    </w:pPr>
  </w:p>
  <w:p w14:paraId="4629B1A4" w14:textId="77777777"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51BB933C" wp14:editId="7430D3BE">
              <wp:simplePos x="0" y="0"/>
              <wp:positionH relativeFrom="column">
                <wp:posOffset>5291593</wp:posOffset>
              </wp:positionH>
              <wp:positionV relativeFrom="paragraph">
                <wp:posOffset>277853</wp:posOffset>
              </wp:positionV>
              <wp:extent cx="1432560" cy="328599"/>
              <wp:effectExtent l="0" t="0" r="0" b="0"/>
              <wp:wrapNone/>
              <wp:docPr id="8" name="Pole tekstowe 2" descr="Date of publication of the news release 26 Februar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28599"/>
                      </a:xfrm>
                      <a:prstGeom prst="rect">
                        <a:avLst/>
                      </a:prstGeom>
                      <a:noFill/>
                      <a:ln w="9525">
                        <a:noFill/>
                        <a:miter lim="800000"/>
                        <a:headEnd/>
                        <a:tailEnd/>
                      </a:ln>
                    </wps:spPr>
                    <wps:txbx>
                      <w:txbxContent>
                        <w:p w14:paraId="7AA26B01" w14:textId="785ACE3D" w:rsidR="006602DA" w:rsidRPr="00A01B40" w:rsidRDefault="009166E1" w:rsidP="006602DA">
                          <w:pPr>
                            <w:pStyle w:val="Datainformacjisygnalnej"/>
                          </w:pPr>
                          <w:r>
                            <w:t>26.02</w:t>
                          </w:r>
                          <w:r w:rsidR="00725DFF">
                            <w:t>.2026</w:t>
                          </w:r>
                        </w:p>
                        <w:p w14:paraId="729C7D28" w14:textId="61308D0B" w:rsidR="008D190F" w:rsidRPr="00A01B40" w:rsidRDefault="005910B4" w:rsidP="00F049AB">
                          <w:pPr>
                            <w:pStyle w:val="Datainformacjisygnalnej"/>
                          </w:pPr>
                          <w:r>
                            <w:t xml:space="preserve">26 </w:t>
                          </w:r>
                          <w:proofErr w:type="spellStart"/>
                          <w:r>
                            <w:t>Juny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B933C" id="_x0000_t202" coordsize="21600,21600" o:spt="202" path="m,l,21600r21600,l21600,xe">
              <v:stroke joinstyle="miter"/>
              <v:path gradientshapeok="t" o:connecttype="rect"/>
            </v:shapetype>
            <v:shape id="_x0000_s1031" type="#_x0000_t202" alt="Date of publication of the news release 26 February 2026" style="position:absolute;margin-left:416.65pt;margin-top:21.9pt;width:112.8pt;height:25.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" filled="f" stroked="f">
              <v:textbox>
                <w:txbxContent>
                  <w:p w14:paraId="7AA26B01" w14:textId="785ACE3D" w:rsidR="006602DA" w:rsidRPr="00A01B40" w:rsidRDefault="009166E1" w:rsidP="006602DA">
                    <w:pPr>
                      <w:pStyle w:val="Datainformacjisygnalnej"/>
                    </w:pPr>
                    <w:r>
                      <w:t>26.02</w:t>
                    </w:r>
                    <w:r w:rsidR="00725DFF">
                      <w:t>.2026</w:t>
                    </w:r>
                  </w:p>
                  <w:p w14:paraId="729C7D28" w14:textId="61308D0B" w:rsidR="008D190F" w:rsidRPr="00A01B40" w:rsidRDefault="005910B4" w:rsidP="00F049AB">
                    <w:pPr>
                      <w:pStyle w:val="Datainformacjisygnalnej"/>
                    </w:pPr>
                    <w:r>
                      <w:t xml:space="preserve">26 </w:t>
                    </w:r>
                    <w:proofErr w:type="spellStart"/>
                    <w:r>
                      <w:t>Juny</w:t>
                    </w:r>
                    <w:proofErr w:type="spellEnd"/>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BCE87" w14:textId="77777777" w:rsidR="008D190F" w:rsidRDefault="008D190F">
    <w:pPr>
      <w:pStyle w:val="Nagwek"/>
    </w:pPr>
  </w:p>
  <w:p w14:paraId="7F1F0FF8" w14:textId="77777777"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24.85pt;height:126.25pt;visibility:visible;mso-wrap-style:square" o:bullet="t">
        <v:imagedata r:id="rId1" o:title=""/>
      </v:shape>
    </w:pict>
  </w:numPicBullet>
  <w:numPicBullet w:numPicBulletId="1">
    <w:pict>
      <v:shape id="_x0000_i1057" type="#_x0000_t75" style="width:124.85pt;height:126.25pt;visibility:visible;mso-wrap-style:square" o:bullet="t">
        <v:imagedata r:id="rId2" o:title=""/>
      </v:shape>
    </w:pict>
  </w:numPicBullet>
  <w:numPicBullet w:numPicBulletId="2">
    <w:pict>
      <v:shape id="_x0000_i1058" type="#_x0000_t75" style="width:16.35pt;height:23.8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1677351"/>
    <w:multiLevelType w:val="multilevel"/>
    <w:tmpl w:val="0415001D"/>
    <w:styleLink w:val="Styl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8646D4C"/>
    <w:multiLevelType w:val="multilevel"/>
    <w:tmpl w:val="0415001D"/>
    <w:numStyleLink w:val="Styl2"/>
  </w:abstractNum>
  <w:num w:numId="1" w16cid:durableId="1859658874">
    <w:abstractNumId w:val="5"/>
  </w:num>
  <w:num w:numId="2" w16cid:durableId="1374302996">
    <w:abstractNumId w:val="1"/>
  </w:num>
  <w:num w:numId="3" w16cid:durableId="1497696161">
    <w:abstractNumId w:val="2"/>
  </w:num>
  <w:num w:numId="4" w16cid:durableId="148854714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0834776">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3576850">
    <w:abstractNumId w:val="0"/>
  </w:num>
  <w:num w:numId="7" w16cid:durableId="322701277">
    <w:abstractNumId w:val="7"/>
  </w:num>
  <w:num w:numId="8" w16cid:durableId="2597274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1557A"/>
    <w:rsid w:val="00020F07"/>
    <w:rsid w:val="00021CD0"/>
    <w:rsid w:val="00025F7E"/>
    <w:rsid w:val="00026C42"/>
    <w:rsid w:val="00031FFC"/>
    <w:rsid w:val="00033359"/>
    <w:rsid w:val="000356D0"/>
    <w:rsid w:val="000445DC"/>
    <w:rsid w:val="0004582E"/>
    <w:rsid w:val="000470AA"/>
    <w:rsid w:val="00054803"/>
    <w:rsid w:val="00056DD7"/>
    <w:rsid w:val="00057346"/>
    <w:rsid w:val="00057CA1"/>
    <w:rsid w:val="000611C8"/>
    <w:rsid w:val="000647A9"/>
    <w:rsid w:val="000662E2"/>
    <w:rsid w:val="00066883"/>
    <w:rsid w:val="00071B39"/>
    <w:rsid w:val="00072C79"/>
    <w:rsid w:val="00072D4C"/>
    <w:rsid w:val="00073BDF"/>
    <w:rsid w:val="00074DD8"/>
    <w:rsid w:val="00075759"/>
    <w:rsid w:val="000806F7"/>
    <w:rsid w:val="00084CBC"/>
    <w:rsid w:val="00092A72"/>
    <w:rsid w:val="00093590"/>
    <w:rsid w:val="00096754"/>
    <w:rsid w:val="00097840"/>
    <w:rsid w:val="000A24ED"/>
    <w:rsid w:val="000A3131"/>
    <w:rsid w:val="000A5A24"/>
    <w:rsid w:val="000A6B43"/>
    <w:rsid w:val="000B0727"/>
    <w:rsid w:val="000B3657"/>
    <w:rsid w:val="000B4308"/>
    <w:rsid w:val="000B7F37"/>
    <w:rsid w:val="000C135D"/>
    <w:rsid w:val="000C3EB8"/>
    <w:rsid w:val="000C4AEE"/>
    <w:rsid w:val="000C5940"/>
    <w:rsid w:val="000C5CCE"/>
    <w:rsid w:val="000D118F"/>
    <w:rsid w:val="000D1CD9"/>
    <w:rsid w:val="000D1D43"/>
    <w:rsid w:val="000D225C"/>
    <w:rsid w:val="000D2A5C"/>
    <w:rsid w:val="000D39F0"/>
    <w:rsid w:val="000D41EA"/>
    <w:rsid w:val="000D5859"/>
    <w:rsid w:val="000E0918"/>
    <w:rsid w:val="000E0AF0"/>
    <w:rsid w:val="000E6A51"/>
    <w:rsid w:val="000E6D0A"/>
    <w:rsid w:val="000E79A9"/>
    <w:rsid w:val="000F0C21"/>
    <w:rsid w:val="000F569C"/>
    <w:rsid w:val="000F64F7"/>
    <w:rsid w:val="000F6D87"/>
    <w:rsid w:val="001011C3"/>
    <w:rsid w:val="001042A3"/>
    <w:rsid w:val="00106DA3"/>
    <w:rsid w:val="001075EE"/>
    <w:rsid w:val="001101D8"/>
    <w:rsid w:val="00110214"/>
    <w:rsid w:val="00110D87"/>
    <w:rsid w:val="00112399"/>
    <w:rsid w:val="00114DB9"/>
    <w:rsid w:val="00116087"/>
    <w:rsid w:val="00117711"/>
    <w:rsid w:val="0011798A"/>
    <w:rsid w:val="0012622A"/>
    <w:rsid w:val="00126888"/>
    <w:rsid w:val="00130296"/>
    <w:rsid w:val="00134145"/>
    <w:rsid w:val="00134AEC"/>
    <w:rsid w:val="00136175"/>
    <w:rsid w:val="00136736"/>
    <w:rsid w:val="00136740"/>
    <w:rsid w:val="00136D67"/>
    <w:rsid w:val="001423B6"/>
    <w:rsid w:val="001448A7"/>
    <w:rsid w:val="00146621"/>
    <w:rsid w:val="00147ED8"/>
    <w:rsid w:val="00156F04"/>
    <w:rsid w:val="00157616"/>
    <w:rsid w:val="001617E3"/>
    <w:rsid w:val="00162325"/>
    <w:rsid w:val="00163C9F"/>
    <w:rsid w:val="00165C1E"/>
    <w:rsid w:val="00167451"/>
    <w:rsid w:val="00170A71"/>
    <w:rsid w:val="00171E25"/>
    <w:rsid w:val="00174C08"/>
    <w:rsid w:val="00180379"/>
    <w:rsid w:val="00182C7D"/>
    <w:rsid w:val="00183074"/>
    <w:rsid w:val="00187A62"/>
    <w:rsid w:val="00191320"/>
    <w:rsid w:val="001923FC"/>
    <w:rsid w:val="001951DA"/>
    <w:rsid w:val="001A05AD"/>
    <w:rsid w:val="001B053D"/>
    <w:rsid w:val="001B19A4"/>
    <w:rsid w:val="001C122E"/>
    <w:rsid w:val="001C3269"/>
    <w:rsid w:val="001C33FB"/>
    <w:rsid w:val="001C7218"/>
    <w:rsid w:val="001D00D2"/>
    <w:rsid w:val="001D19B6"/>
    <w:rsid w:val="001D1DB4"/>
    <w:rsid w:val="001D23F1"/>
    <w:rsid w:val="001D25F9"/>
    <w:rsid w:val="001D3609"/>
    <w:rsid w:val="001D61ED"/>
    <w:rsid w:val="001D7683"/>
    <w:rsid w:val="001E0452"/>
    <w:rsid w:val="001E5B2D"/>
    <w:rsid w:val="001E6421"/>
    <w:rsid w:val="001F1969"/>
    <w:rsid w:val="001F499C"/>
    <w:rsid w:val="001F517F"/>
    <w:rsid w:val="0020156C"/>
    <w:rsid w:val="002021A6"/>
    <w:rsid w:val="00215EC4"/>
    <w:rsid w:val="00216634"/>
    <w:rsid w:val="0022184E"/>
    <w:rsid w:val="00223FB3"/>
    <w:rsid w:val="00224DFA"/>
    <w:rsid w:val="002262D2"/>
    <w:rsid w:val="002329BD"/>
    <w:rsid w:val="0023304A"/>
    <w:rsid w:val="00233127"/>
    <w:rsid w:val="002343BD"/>
    <w:rsid w:val="00236104"/>
    <w:rsid w:val="00236FB3"/>
    <w:rsid w:val="00237539"/>
    <w:rsid w:val="00241ABB"/>
    <w:rsid w:val="00242D31"/>
    <w:rsid w:val="00252008"/>
    <w:rsid w:val="0025481E"/>
    <w:rsid w:val="002574F9"/>
    <w:rsid w:val="0026019D"/>
    <w:rsid w:val="00260B92"/>
    <w:rsid w:val="00260F7D"/>
    <w:rsid w:val="00262819"/>
    <w:rsid w:val="00262B61"/>
    <w:rsid w:val="00262CC6"/>
    <w:rsid w:val="002637C3"/>
    <w:rsid w:val="00263E08"/>
    <w:rsid w:val="00270514"/>
    <w:rsid w:val="00271C6D"/>
    <w:rsid w:val="00276811"/>
    <w:rsid w:val="00282699"/>
    <w:rsid w:val="002843FE"/>
    <w:rsid w:val="00284A06"/>
    <w:rsid w:val="002926DF"/>
    <w:rsid w:val="00296697"/>
    <w:rsid w:val="002A1A1C"/>
    <w:rsid w:val="002A24E7"/>
    <w:rsid w:val="002A3BD5"/>
    <w:rsid w:val="002A6891"/>
    <w:rsid w:val="002A767F"/>
    <w:rsid w:val="002B0472"/>
    <w:rsid w:val="002B31E4"/>
    <w:rsid w:val="002B469D"/>
    <w:rsid w:val="002B481C"/>
    <w:rsid w:val="002B6B12"/>
    <w:rsid w:val="002C21F0"/>
    <w:rsid w:val="002C2469"/>
    <w:rsid w:val="002C3A17"/>
    <w:rsid w:val="002C7C2A"/>
    <w:rsid w:val="002D01DF"/>
    <w:rsid w:val="002D0E54"/>
    <w:rsid w:val="002D3EF4"/>
    <w:rsid w:val="002D5DDF"/>
    <w:rsid w:val="002D7171"/>
    <w:rsid w:val="002D7535"/>
    <w:rsid w:val="002D7AC3"/>
    <w:rsid w:val="002E2973"/>
    <w:rsid w:val="002E3EB3"/>
    <w:rsid w:val="002E56DF"/>
    <w:rsid w:val="002E6140"/>
    <w:rsid w:val="002E6985"/>
    <w:rsid w:val="002E71B6"/>
    <w:rsid w:val="002F34A8"/>
    <w:rsid w:val="002F35F6"/>
    <w:rsid w:val="002F6576"/>
    <w:rsid w:val="002F77C8"/>
    <w:rsid w:val="003015FB"/>
    <w:rsid w:val="00304F22"/>
    <w:rsid w:val="00306C7C"/>
    <w:rsid w:val="00312537"/>
    <w:rsid w:val="00312D53"/>
    <w:rsid w:val="00314970"/>
    <w:rsid w:val="00314E14"/>
    <w:rsid w:val="00314F86"/>
    <w:rsid w:val="00315F36"/>
    <w:rsid w:val="003170E6"/>
    <w:rsid w:val="00317CF2"/>
    <w:rsid w:val="00317F4D"/>
    <w:rsid w:val="003202EE"/>
    <w:rsid w:val="00322EDD"/>
    <w:rsid w:val="00323693"/>
    <w:rsid w:val="00326772"/>
    <w:rsid w:val="003309FA"/>
    <w:rsid w:val="00332320"/>
    <w:rsid w:val="00336930"/>
    <w:rsid w:val="0034074B"/>
    <w:rsid w:val="00344A8C"/>
    <w:rsid w:val="0034588E"/>
    <w:rsid w:val="00346FF7"/>
    <w:rsid w:val="00347D72"/>
    <w:rsid w:val="00353090"/>
    <w:rsid w:val="003539AB"/>
    <w:rsid w:val="00353F45"/>
    <w:rsid w:val="00357611"/>
    <w:rsid w:val="0036432A"/>
    <w:rsid w:val="00364AF9"/>
    <w:rsid w:val="003665BB"/>
    <w:rsid w:val="0036660B"/>
    <w:rsid w:val="00367237"/>
    <w:rsid w:val="003702A8"/>
    <w:rsid w:val="0037077F"/>
    <w:rsid w:val="00370A03"/>
    <w:rsid w:val="00371F45"/>
    <w:rsid w:val="00372300"/>
    <w:rsid w:val="00372411"/>
    <w:rsid w:val="003734B2"/>
    <w:rsid w:val="00373882"/>
    <w:rsid w:val="00377DBD"/>
    <w:rsid w:val="00383433"/>
    <w:rsid w:val="003843DB"/>
    <w:rsid w:val="00384848"/>
    <w:rsid w:val="0038498A"/>
    <w:rsid w:val="0038602F"/>
    <w:rsid w:val="00390F42"/>
    <w:rsid w:val="00392481"/>
    <w:rsid w:val="00392A8A"/>
    <w:rsid w:val="00393761"/>
    <w:rsid w:val="00394E26"/>
    <w:rsid w:val="00396691"/>
    <w:rsid w:val="00397D18"/>
    <w:rsid w:val="00397E3F"/>
    <w:rsid w:val="003A1B36"/>
    <w:rsid w:val="003A4B3C"/>
    <w:rsid w:val="003A4FD7"/>
    <w:rsid w:val="003B0B31"/>
    <w:rsid w:val="003B1454"/>
    <w:rsid w:val="003B18B6"/>
    <w:rsid w:val="003B3A18"/>
    <w:rsid w:val="003B7CCF"/>
    <w:rsid w:val="003C161B"/>
    <w:rsid w:val="003C207E"/>
    <w:rsid w:val="003C531C"/>
    <w:rsid w:val="003C59E0"/>
    <w:rsid w:val="003C6C8D"/>
    <w:rsid w:val="003D2656"/>
    <w:rsid w:val="003D369B"/>
    <w:rsid w:val="003D3CB7"/>
    <w:rsid w:val="003D4F95"/>
    <w:rsid w:val="003D5F42"/>
    <w:rsid w:val="003D60A9"/>
    <w:rsid w:val="003E18CF"/>
    <w:rsid w:val="003E3493"/>
    <w:rsid w:val="003E6D6E"/>
    <w:rsid w:val="003E7AA8"/>
    <w:rsid w:val="003F24A7"/>
    <w:rsid w:val="003F4C97"/>
    <w:rsid w:val="003F5D01"/>
    <w:rsid w:val="003F666D"/>
    <w:rsid w:val="003F7A15"/>
    <w:rsid w:val="003F7FE6"/>
    <w:rsid w:val="00400193"/>
    <w:rsid w:val="004002EC"/>
    <w:rsid w:val="0040178C"/>
    <w:rsid w:val="00405EA9"/>
    <w:rsid w:val="0040684D"/>
    <w:rsid w:val="00407F33"/>
    <w:rsid w:val="00415617"/>
    <w:rsid w:val="00416EAF"/>
    <w:rsid w:val="004212E7"/>
    <w:rsid w:val="00423C88"/>
    <w:rsid w:val="0042446D"/>
    <w:rsid w:val="00427219"/>
    <w:rsid w:val="00427BF8"/>
    <w:rsid w:val="00431C02"/>
    <w:rsid w:val="00436701"/>
    <w:rsid w:val="00437395"/>
    <w:rsid w:val="00437916"/>
    <w:rsid w:val="00437B2C"/>
    <w:rsid w:val="00444AA1"/>
    <w:rsid w:val="00444D11"/>
    <w:rsid w:val="00445047"/>
    <w:rsid w:val="00446749"/>
    <w:rsid w:val="00446D26"/>
    <w:rsid w:val="00447F13"/>
    <w:rsid w:val="00450C92"/>
    <w:rsid w:val="00453CA4"/>
    <w:rsid w:val="00453EB7"/>
    <w:rsid w:val="004565EC"/>
    <w:rsid w:val="0046124B"/>
    <w:rsid w:val="00463E39"/>
    <w:rsid w:val="00464EF9"/>
    <w:rsid w:val="004657FC"/>
    <w:rsid w:val="00470D53"/>
    <w:rsid w:val="00471162"/>
    <w:rsid w:val="00471A54"/>
    <w:rsid w:val="004733F6"/>
    <w:rsid w:val="00474E69"/>
    <w:rsid w:val="00480EB4"/>
    <w:rsid w:val="004811B9"/>
    <w:rsid w:val="00483E9F"/>
    <w:rsid w:val="00485A2C"/>
    <w:rsid w:val="00487230"/>
    <w:rsid w:val="00487BE4"/>
    <w:rsid w:val="004901B8"/>
    <w:rsid w:val="00495323"/>
    <w:rsid w:val="0049621B"/>
    <w:rsid w:val="004A1D19"/>
    <w:rsid w:val="004B03C5"/>
    <w:rsid w:val="004B1057"/>
    <w:rsid w:val="004B4F83"/>
    <w:rsid w:val="004B6D47"/>
    <w:rsid w:val="004C09E4"/>
    <w:rsid w:val="004C1895"/>
    <w:rsid w:val="004C6D40"/>
    <w:rsid w:val="004D6F16"/>
    <w:rsid w:val="004D755A"/>
    <w:rsid w:val="004E2C67"/>
    <w:rsid w:val="004E42C2"/>
    <w:rsid w:val="004E66FC"/>
    <w:rsid w:val="004E6AA8"/>
    <w:rsid w:val="004F0C3C"/>
    <w:rsid w:val="004F188C"/>
    <w:rsid w:val="004F2280"/>
    <w:rsid w:val="004F23BB"/>
    <w:rsid w:val="004F2699"/>
    <w:rsid w:val="004F50D1"/>
    <w:rsid w:val="004F63FC"/>
    <w:rsid w:val="004F6917"/>
    <w:rsid w:val="00500B3E"/>
    <w:rsid w:val="00502F4C"/>
    <w:rsid w:val="005047D5"/>
    <w:rsid w:val="00505A92"/>
    <w:rsid w:val="005203F1"/>
    <w:rsid w:val="00521BC3"/>
    <w:rsid w:val="00523B85"/>
    <w:rsid w:val="00524C89"/>
    <w:rsid w:val="00525BDA"/>
    <w:rsid w:val="00525FB6"/>
    <w:rsid w:val="00530D8F"/>
    <w:rsid w:val="00530F84"/>
    <w:rsid w:val="00533632"/>
    <w:rsid w:val="00534013"/>
    <w:rsid w:val="0053795F"/>
    <w:rsid w:val="00537C57"/>
    <w:rsid w:val="00540C5C"/>
    <w:rsid w:val="00541B4E"/>
    <w:rsid w:val="00541E6E"/>
    <w:rsid w:val="0054251F"/>
    <w:rsid w:val="005439AB"/>
    <w:rsid w:val="00550367"/>
    <w:rsid w:val="005515B2"/>
    <w:rsid w:val="005520D8"/>
    <w:rsid w:val="0055346C"/>
    <w:rsid w:val="00555CFB"/>
    <w:rsid w:val="00556CF1"/>
    <w:rsid w:val="00557AE8"/>
    <w:rsid w:val="00562A56"/>
    <w:rsid w:val="00562FC1"/>
    <w:rsid w:val="005657BE"/>
    <w:rsid w:val="005665A6"/>
    <w:rsid w:val="00566D56"/>
    <w:rsid w:val="00575677"/>
    <w:rsid w:val="005762A7"/>
    <w:rsid w:val="00577A66"/>
    <w:rsid w:val="00582E1C"/>
    <w:rsid w:val="005838F7"/>
    <w:rsid w:val="005873CE"/>
    <w:rsid w:val="00587963"/>
    <w:rsid w:val="00587CEE"/>
    <w:rsid w:val="005910B4"/>
    <w:rsid w:val="005916D7"/>
    <w:rsid w:val="00593440"/>
    <w:rsid w:val="0059427F"/>
    <w:rsid w:val="00594348"/>
    <w:rsid w:val="005960CE"/>
    <w:rsid w:val="005A086F"/>
    <w:rsid w:val="005A0B9E"/>
    <w:rsid w:val="005A4608"/>
    <w:rsid w:val="005A5A54"/>
    <w:rsid w:val="005A5A5B"/>
    <w:rsid w:val="005A698C"/>
    <w:rsid w:val="005B61E8"/>
    <w:rsid w:val="005C0CAC"/>
    <w:rsid w:val="005C1EAB"/>
    <w:rsid w:val="005C425F"/>
    <w:rsid w:val="005C4CAC"/>
    <w:rsid w:val="005C634F"/>
    <w:rsid w:val="005C7780"/>
    <w:rsid w:val="005D062E"/>
    <w:rsid w:val="005D08F6"/>
    <w:rsid w:val="005D0EA9"/>
    <w:rsid w:val="005D3553"/>
    <w:rsid w:val="005D5620"/>
    <w:rsid w:val="005D63AB"/>
    <w:rsid w:val="005E0799"/>
    <w:rsid w:val="005E10F9"/>
    <w:rsid w:val="005E1200"/>
    <w:rsid w:val="005E191A"/>
    <w:rsid w:val="005E4008"/>
    <w:rsid w:val="005F07D1"/>
    <w:rsid w:val="005F45EE"/>
    <w:rsid w:val="005F4EF7"/>
    <w:rsid w:val="005F5A80"/>
    <w:rsid w:val="006044FF"/>
    <w:rsid w:val="00607CC5"/>
    <w:rsid w:val="00607FA3"/>
    <w:rsid w:val="006114ED"/>
    <w:rsid w:val="0061179B"/>
    <w:rsid w:val="006125F9"/>
    <w:rsid w:val="006160B9"/>
    <w:rsid w:val="006218E7"/>
    <w:rsid w:val="0062548D"/>
    <w:rsid w:val="00625C9D"/>
    <w:rsid w:val="00626252"/>
    <w:rsid w:val="00633014"/>
    <w:rsid w:val="0063437B"/>
    <w:rsid w:val="0063479D"/>
    <w:rsid w:val="0064017E"/>
    <w:rsid w:val="006427B4"/>
    <w:rsid w:val="0064433C"/>
    <w:rsid w:val="00650E67"/>
    <w:rsid w:val="006522B9"/>
    <w:rsid w:val="00652AF6"/>
    <w:rsid w:val="006532CC"/>
    <w:rsid w:val="006537A6"/>
    <w:rsid w:val="00653DC3"/>
    <w:rsid w:val="006544B0"/>
    <w:rsid w:val="00654BB6"/>
    <w:rsid w:val="00655627"/>
    <w:rsid w:val="00656B87"/>
    <w:rsid w:val="006602DA"/>
    <w:rsid w:val="006646D3"/>
    <w:rsid w:val="00664C1F"/>
    <w:rsid w:val="00666DFC"/>
    <w:rsid w:val="006673CA"/>
    <w:rsid w:val="006712CD"/>
    <w:rsid w:val="006730CC"/>
    <w:rsid w:val="00673C26"/>
    <w:rsid w:val="00674DE5"/>
    <w:rsid w:val="00675BFB"/>
    <w:rsid w:val="00677ACA"/>
    <w:rsid w:val="00677D1A"/>
    <w:rsid w:val="00680119"/>
    <w:rsid w:val="006812AF"/>
    <w:rsid w:val="0068188B"/>
    <w:rsid w:val="0068327D"/>
    <w:rsid w:val="00691278"/>
    <w:rsid w:val="00691534"/>
    <w:rsid w:val="00691C7D"/>
    <w:rsid w:val="006920F9"/>
    <w:rsid w:val="00693880"/>
    <w:rsid w:val="00694AF0"/>
    <w:rsid w:val="00694E79"/>
    <w:rsid w:val="006A1C2F"/>
    <w:rsid w:val="006A4686"/>
    <w:rsid w:val="006A6FB5"/>
    <w:rsid w:val="006B0082"/>
    <w:rsid w:val="006B0E9E"/>
    <w:rsid w:val="006B12AD"/>
    <w:rsid w:val="006B486D"/>
    <w:rsid w:val="006B5AE4"/>
    <w:rsid w:val="006C197A"/>
    <w:rsid w:val="006C2E09"/>
    <w:rsid w:val="006C3BDC"/>
    <w:rsid w:val="006C570B"/>
    <w:rsid w:val="006C7905"/>
    <w:rsid w:val="006D13C2"/>
    <w:rsid w:val="006D1507"/>
    <w:rsid w:val="006D3100"/>
    <w:rsid w:val="006D4054"/>
    <w:rsid w:val="006E02EC"/>
    <w:rsid w:val="006E1956"/>
    <w:rsid w:val="006E3C4F"/>
    <w:rsid w:val="006E4986"/>
    <w:rsid w:val="006E563B"/>
    <w:rsid w:val="006E6F41"/>
    <w:rsid w:val="006E73E6"/>
    <w:rsid w:val="006F0EF5"/>
    <w:rsid w:val="006F4308"/>
    <w:rsid w:val="006F59E2"/>
    <w:rsid w:val="007027D1"/>
    <w:rsid w:val="007106B3"/>
    <w:rsid w:val="00710BF3"/>
    <w:rsid w:val="0071250A"/>
    <w:rsid w:val="00712C08"/>
    <w:rsid w:val="00717377"/>
    <w:rsid w:val="00720B88"/>
    <w:rsid w:val="007211B1"/>
    <w:rsid w:val="00725DFF"/>
    <w:rsid w:val="007267B0"/>
    <w:rsid w:val="007277DA"/>
    <w:rsid w:val="00731D27"/>
    <w:rsid w:val="00735842"/>
    <w:rsid w:val="00740B5F"/>
    <w:rsid w:val="00744A10"/>
    <w:rsid w:val="00746187"/>
    <w:rsid w:val="00751E5A"/>
    <w:rsid w:val="00754B36"/>
    <w:rsid w:val="00757B8B"/>
    <w:rsid w:val="0076254F"/>
    <w:rsid w:val="00764A4D"/>
    <w:rsid w:val="00765C99"/>
    <w:rsid w:val="00777EE5"/>
    <w:rsid w:val="007801F5"/>
    <w:rsid w:val="00780A48"/>
    <w:rsid w:val="00783CA4"/>
    <w:rsid w:val="007842FB"/>
    <w:rsid w:val="007854B4"/>
    <w:rsid w:val="00786124"/>
    <w:rsid w:val="0079495E"/>
    <w:rsid w:val="0079514B"/>
    <w:rsid w:val="00795252"/>
    <w:rsid w:val="00795AE8"/>
    <w:rsid w:val="007A0151"/>
    <w:rsid w:val="007A2DC1"/>
    <w:rsid w:val="007A481C"/>
    <w:rsid w:val="007B4584"/>
    <w:rsid w:val="007C0E6C"/>
    <w:rsid w:val="007C1670"/>
    <w:rsid w:val="007C3945"/>
    <w:rsid w:val="007C4323"/>
    <w:rsid w:val="007C6C81"/>
    <w:rsid w:val="007C75B9"/>
    <w:rsid w:val="007D044F"/>
    <w:rsid w:val="007D0869"/>
    <w:rsid w:val="007D14C4"/>
    <w:rsid w:val="007D2A81"/>
    <w:rsid w:val="007D3319"/>
    <w:rsid w:val="007D335D"/>
    <w:rsid w:val="007D530E"/>
    <w:rsid w:val="007D605C"/>
    <w:rsid w:val="007E2B1E"/>
    <w:rsid w:val="007E3314"/>
    <w:rsid w:val="007E3514"/>
    <w:rsid w:val="007E42BE"/>
    <w:rsid w:val="007E4B03"/>
    <w:rsid w:val="007E56AE"/>
    <w:rsid w:val="007F324B"/>
    <w:rsid w:val="007F55E6"/>
    <w:rsid w:val="00803031"/>
    <w:rsid w:val="0080553C"/>
    <w:rsid w:val="00805B46"/>
    <w:rsid w:val="00805DB4"/>
    <w:rsid w:val="008118C6"/>
    <w:rsid w:val="00823593"/>
    <w:rsid w:val="00825DC2"/>
    <w:rsid w:val="00832AA8"/>
    <w:rsid w:val="0083367A"/>
    <w:rsid w:val="00833C8B"/>
    <w:rsid w:val="00834AD3"/>
    <w:rsid w:val="008414CC"/>
    <w:rsid w:val="0084239C"/>
    <w:rsid w:val="00843795"/>
    <w:rsid w:val="00843D28"/>
    <w:rsid w:val="008445D9"/>
    <w:rsid w:val="00847F0F"/>
    <w:rsid w:val="00850B7B"/>
    <w:rsid w:val="00852448"/>
    <w:rsid w:val="00852579"/>
    <w:rsid w:val="00864B70"/>
    <w:rsid w:val="00865C34"/>
    <w:rsid w:val="00873597"/>
    <w:rsid w:val="00873DD4"/>
    <w:rsid w:val="00877F6C"/>
    <w:rsid w:val="00880A8A"/>
    <w:rsid w:val="00880C15"/>
    <w:rsid w:val="0088258A"/>
    <w:rsid w:val="00883C6E"/>
    <w:rsid w:val="0088527E"/>
    <w:rsid w:val="00886332"/>
    <w:rsid w:val="008925F0"/>
    <w:rsid w:val="0089448A"/>
    <w:rsid w:val="00894C23"/>
    <w:rsid w:val="00897877"/>
    <w:rsid w:val="008A0C97"/>
    <w:rsid w:val="008A1AE2"/>
    <w:rsid w:val="008A26D9"/>
    <w:rsid w:val="008A3BC7"/>
    <w:rsid w:val="008A4526"/>
    <w:rsid w:val="008A48C2"/>
    <w:rsid w:val="008A7B5B"/>
    <w:rsid w:val="008B003C"/>
    <w:rsid w:val="008B12D2"/>
    <w:rsid w:val="008B3AF4"/>
    <w:rsid w:val="008B488B"/>
    <w:rsid w:val="008B5A4E"/>
    <w:rsid w:val="008B6BE6"/>
    <w:rsid w:val="008C0C29"/>
    <w:rsid w:val="008D02DA"/>
    <w:rsid w:val="008D190F"/>
    <w:rsid w:val="008D2367"/>
    <w:rsid w:val="008D3ECF"/>
    <w:rsid w:val="008D4880"/>
    <w:rsid w:val="008D51A2"/>
    <w:rsid w:val="008D7484"/>
    <w:rsid w:val="008D76BC"/>
    <w:rsid w:val="008E1C64"/>
    <w:rsid w:val="008E581E"/>
    <w:rsid w:val="008E6055"/>
    <w:rsid w:val="008E612C"/>
    <w:rsid w:val="008E7DBA"/>
    <w:rsid w:val="008F0829"/>
    <w:rsid w:val="008F2702"/>
    <w:rsid w:val="008F3638"/>
    <w:rsid w:val="008F4441"/>
    <w:rsid w:val="008F4798"/>
    <w:rsid w:val="008F6918"/>
    <w:rsid w:val="008F6B20"/>
    <w:rsid w:val="008F6F31"/>
    <w:rsid w:val="008F74DF"/>
    <w:rsid w:val="008F790C"/>
    <w:rsid w:val="009006B7"/>
    <w:rsid w:val="00902274"/>
    <w:rsid w:val="00906194"/>
    <w:rsid w:val="009127BA"/>
    <w:rsid w:val="00912E76"/>
    <w:rsid w:val="009158F1"/>
    <w:rsid w:val="009166E1"/>
    <w:rsid w:val="00916E18"/>
    <w:rsid w:val="00920AAE"/>
    <w:rsid w:val="009227A6"/>
    <w:rsid w:val="00924CB2"/>
    <w:rsid w:val="00933EC1"/>
    <w:rsid w:val="009446AD"/>
    <w:rsid w:val="00945BCB"/>
    <w:rsid w:val="00947475"/>
    <w:rsid w:val="00950169"/>
    <w:rsid w:val="009523EA"/>
    <w:rsid w:val="009530DB"/>
    <w:rsid w:val="00953676"/>
    <w:rsid w:val="00956E6C"/>
    <w:rsid w:val="00956F30"/>
    <w:rsid w:val="0095753F"/>
    <w:rsid w:val="00962831"/>
    <w:rsid w:val="00962B00"/>
    <w:rsid w:val="00965861"/>
    <w:rsid w:val="00966C9A"/>
    <w:rsid w:val="00966CD1"/>
    <w:rsid w:val="0096754B"/>
    <w:rsid w:val="009679AF"/>
    <w:rsid w:val="00970297"/>
    <w:rsid w:val="009705EE"/>
    <w:rsid w:val="00970940"/>
    <w:rsid w:val="00977927"/>
    <w:rsid w:val="00977A61"/>
    <w:rsid w:val="00980109"/>
    <w:rsid w:val="0098135C"/>
    <w:rsid w:val="0098156A"/>
    <w:rsid w:val="00982716"/>
    <w:rsid w:val="00985D85"/>
    <w:rsid w:val="0098748E"/>
    <w:rsid w:val="00991B94"/>
    <w:rsid w:val="00991BAC"/>
    <w:rsid w:val="009933E8"/>
    <w:rsid w:val="00993AA9"/>
    <w:rsid w:val="00994779"/>
    <w:rsid w:val="009959F3"/>
    <w:rsid w:val="009A20A2"/>
    <w:rsid w:val="009A23DB"/>
    <w:rsid w:val="009A2D6D"/>
    <w:rsid w:val="009A6EA0"/>
    <w:rsid w:val="009A7B9F"/>
    <w:rsid w:val="009B5303"/>
    <w:rsid w:val="009B5345"/>
    <w:rsid w:val="009B55D9"/>
    <w:rsid w:val="009C020F"/>
    <w:rsid w:val="009C1335"/>
    <w:rsid w:val="009C1AB2"/>
    <w:rsid w:val="009C53A3"/>
    <w:rsid w:val="009C5B38"/>
    <w:rsid w:val="009C6967"/>
    <w:rsid w:val="009C7251"/>
    <w:rsid w:val="009C7328"/>
    <w:rsid w:val="009E2E91"/>
    <w:rsid w:val="009E3740"/>
    <w:rsid w:val="009E7B37"/>
    <w:rsid w:val="009E7D31"/>
    <w:rsid w:val="009E7E14"/>
    <w:rsid w:val="009F138B"/>
    <w:rsid w:val="009F2914"/>
    <w:rsid w:val="009F2B72"/>
    <w:rsid w:val="009F44D5"/>
    <w:rsid w:val="00A01B40"/>
    <w:rsid w:val="00A054DD"/>
    <w:rsid w:val="00A05CE5"/>
    <w:rsid w:val="00A13379"/>
    <w:rsid w:val="00A139F5"/>
    <w:rsid w:val="00A13DE9"/>
    <w:rsid w:val="00A1432D"/>
    <w:rsid w:val="00A16EE9"/>
    <w:rsid w:val="00A16F0A"/>
    <w:rsid w:val="00A173C6"/>
    <w:rsid w:val="00A17E21"/>
    <w:rsid w:val="00A21A2E"/>
    <w:rsid w:val="00A23DE9"/>
    <w:rsid w:val="00A328DF"/>
    <w:rsid w:val="00A32E16"/>
    <w:rsid w:val="00A35569"/>
    <w:rsid w:val="00A365F4"/>
    <w:rsid w:val="00A36BCA"/>
    <w:rsid w:val="00A37DDF"/>
    <w:rsid w:val="00A43937"/>
    <w:rsid w:val="00A4448E"/>
    <w:rsid w:val="00A44C1C"/>
    <w:rsid w:val="00A465CD"/>
    <w:rsid w:val="00A471F4"/>
    <w:rsid w:val="00A47D80"/>
    <w:rsid w:val="00A519D4"/>
    <w:rsid w:val="00A53132"/>
    <w:rsid w:val="00A54192"/>
    <w:rsid w:val="00A55F56"/>
    <w:rsid w:val="00A563F2"/>
    <w:rsid w:val="00A566E8"/>
    <w:rsid w:val="00A57455"/>
    <w:rsid w:val="00A66347"/>
    <w:rsid w:val="00A73066"/>
    <w:rsid w:val="00A7392B"/>
    <w:rsid w:val="00A810F9"/>
    <w:rsid w:val="00A813C6"/>
    <w:rsid w:val="00A82D31"/>
    <w:rsid w:val="00A85E7E"/>
    <w:rsid w:val="00A86ECC"/>
    <w:rsid w:val="00A86FCC"/>
    <w:rsid w:val="00A90A6D"/>
    <w:rsid w:val="00A935CB"/>
    <w:rsid w:val="00A971E5"/>
    <w:rsid w:val="00A97CD0"/>
    <w:rsid w:val="00AA6B7E"/>
    <w:rsid w:val="00AA710D"/>
    <w:rsid w:val="00AB2A31"/>
    <w:rsid w:val="00AB38BC"/>
    <w:rsid w:val="00AB41DB"/>
    <w:rsid w:val="00AB433D"/>
    <w:rsid w:val="00AB64F3"/>
    <w:rsid w:val="00AB6D25"/>
    <w:rsid w:val="00AC33D1"/>
    <w:rsid w:val="00AC3B0F"/>
    <w:rsid w:val="00AC3BF1"/>
    <w:rsid w:val="00AC4578"/>
    <w:rsid w:val="00AC5C3D"/>
    <w:rsid w:val="00AC6B19"/>
    <w:rsid w:val="00AD0E56"/>
    <w:rsid w:val="00AD2735"/>
    <w:rsid w:val="00AD276A"/>
    <w:rsid w:val="00AE229B"/>
    <w:rsid w:val="00AE24D5"/>
    <w:rsid w:val="00AE2D4B"/>
    <w:rsid w:val="00AE4F99"/>
    <w:rsid w:val="00AE54DC"/>
    <w:rsid w:val="00AF6CAF"/>
    <w:rsid w:val="00AF71EE"/>
    <w:rsid w:val="00AF7BF2"/>
    <w:rsid w:val="00B00E42"/>
    <w:rsid w:val="00B015E0"/>
    <w:rsid w:val="00B03B47"/>
    <w:rsid w:val="00B11B69"/>
    <w:rsid w:val="00B14415"/>
    <w:rsid w:val="00B144FF"/>
    <w:rsid w:val="00B14952"/>
    <w:rsid w:val="00B16871"/>
    <w:rsid w:val="00B16E79"/>
    <w:rsid w:val="00B211BD"/>
    <w:rsid w:val="00B22F56"/>
    <w:rsid w:val="00B2338F"/>
    <w:rsid w:val="00B245C2"/>
    <w:rsid w:val="00B25A06"/>
    <w:rsid w:val="00B25B45"/>
    <w:rsid w:val="00B31E5A"/>
    <w:rsid w:val="00B404A9"/>
    <w:rsid w:val="00B40713"/>
    <w:rsid w:val="00B45376"/>
    <w:rsid w:val="00B472FC"/>
    <w:rsid w:val="00B47359"/>
    <w:rsid w:val="00B5101C"/>
    <w:rsid w:val="00B57331"/>
    <w:rsid w:val="00B62175"/>
    <w:rsid w:val="00B62C1A"/>
    <w:rsid w:val="00B653AB"/>
    <w:rsid w:val="00B65E3B"/>
    <w:rsid w:val="00B65F9E"/>
    <w:rsid w:val="00B66B19"/>
    <w:rsid w:val="00B7329E"/>
    <w:rsid w:val="00B80C8D"/>
    <w:rsid w:val="00B8102A"/>
    <w:rsid w:val="00B81829"/>
    <w:rsid w:val="00B82593"/>
    <w:rsid w:val="00B8420F"/>
    <w:rsid w:val="00B8506F"/>
    <w:rsid w:val="00B85344"/>
    <w:rsid w:val="00B914E9"/>
    <w:rsid w:val="00B956EE"/>
    <w:rsid w:val="00BA29E2"/>
    <w:rsid w:val="00BA2BA1"/>
    <w:rsid w:val="00BA3447"/>
    <w:rsid w:val="00BA3562"/>
    <w:rsid w:val="00BA6204"/>
    <w:rsid w:val="00BB4F09"/>
    <w:rsid w:val="00BB54B5"/>
    <w:rsid w:val="00BC34AE"/>
    <w:rsid w:val="00BC3668"/>
    <w:rsid w:val="00BC7D71"/>
    <w:rsid w:val="00BD4E33"/>
    <w:rsid w:val="00BE69B3"/>
    <w:rsid w:val="00BF59B5"/>
    <w:rsid w:val="00BF5C61"/>
    <w:rsid w:val="00C01427"/>
    <w:rsid w:val="00C02B77"/>
    <w:rsid w:val="00C030DE"/>
    <w:rsid w:val="00C051A8"/>
    <w:rsid w:val="00C15654"/>
    <w:rsid w:val="00C168A4"/>
    <w:rsid w:val="00C22105"/>
    <w:rsid w:val="00C244B6"/>
    <w:rsid w:val="00C27BF1"/>
    <w:rsid w:val="00C31167"/>
    <w:rsid w:val="00C345E4"/>
    <w:rsid w:val="00C3702F"/>
    <w:rsid w:val="00C4500A"/>
    <w:rsid w:val="00C455EE"/>
    <w:rsid w:val="00C4697B"/>
    <w:rsid w:val="00C524B3"/>
    <w:rsid w:val="00C56C67"/>
    <w:rsid w:val="00C60504"/>
    <w:rsid w:val="00C61831"/>
    <w:rsid w:val="00C62238"/>
    <w:rsid w:val="00C64A37"/>
    <w:rsid w:val="00C66259"/>
    <w:rsid w:val="00C67654"/>
    <w:rsid w:val="00C705FC"/>
    <w:rsid w:val="00C7158E"/>
    <w:rsid w:val="00C720F9"/>
    <w:rsid w:val="00C7250B"/>
    <w:rsid w:val="00C7346B"/>
    <w:rsid w:val="00C73983"/>
    <w:rsid w:val="00C77C0E"/>
    <w:rsid w:val="00C91687"/>
    <w:rsid w:val="00C924A8"/>
    <w:rsid w:val="00C930AB"/>
    <w:rsid w:val="00C945FE"/>
    <w:rsid w:val="00C94BAC"/>
    <w:rsid w:val="00C96FAA"/>
    <w:rsid w:val="00C97A04"/>
    <w:rsid w:val="00CA0207"/>
    <w:rsid w:val="00CA0C0E"/>
    <w:rsid w:val="00CA1018"/>
    <w:rsid w:val="00CA107B"/>
    <w:rsid w:val="00CA42DD"/>
    <w:rsid w:val="00CA484D"/>
    <w:rsid w:val="00CA4FB6"/>
    <w:rsid w:val="00CA784C"/>
    <w:rsid w:val="00CB03C5"/>
    <w:rsid w:val="00CB06B1"/>
    <w:rsid w:val="00CB1F87"/>
    <w:rsid w:val="00CB2F90"/>
    <w:rsid w:val="00CB3718"/>
    <w:rsid w:val="00CB562D"/>
    <w:rsid w:val="00CB6AD4"/>
    <w:rsid w:val="00CC0EEF"/>
    <w:rsid w:val="00CC108F"/>
    <w:rsid w:val="00CC739E"/>
    <w:rsid w:val="00CC79AD"/>
    <w:rsid w:val="00CD1EBB"/>
    <w:rsid w:val="00CD28CF"/>
    <w:rsid w:val="00CD58B7"/>
    <w:rsid w:val="00CD7967"/>
    <w:rsid w:val="00CE1D69"/>
    <w:rsid w:val="00CE2998"/>
    <w:rsid w:val="00CE79A7"/>
    <w:rsid w:val="00CF13B9"/>
    <w:rsid w:val="00CF18EE"/>
    <w:rsid w:val="00CF30BD"/>
    <w:rsid w:val="00CF4099"/>
    <w:rsid w:val="00CF51A9"/>
    <w:rsid w:val="00CF7B63"/>
    <w:rsid w:val="00D00796"/>
    <w:rsid w:val="00D02EC3"/>
    <w:rsid w:val="00D06697"/>
    <w:rsid w:val="00D156A1"/>
    <w:rsid w:val="00D16B59"/>
    <w:rsid w:val="00D20FDE"/>
    <w:rsid w:val="00D261A2"/>
    <w:rsid w:val="00D27E0B"/>
    <w:rsid w:val="00D316D3"/>
    <w:rsid w:val="00D32C21"/>
    <w:rsid w:val="00D33143"/>
    <w:rsid w:val="00D405F8"/>
    <w:rsid w:val="00D43801"/>
    <w:rsid w:val="00D463DF"/>
    <w:rsid w:val="00D46840"/>
    <w:rsid w:val="00D46CA8"/>
    <w:rsid w:val="00D5601D"/>
    <w:rsid w:val="00D57AC3"/>
    <w:rsid w:val="00D616D2"/>
    <w:rsid w:val="00D6279D"/>
    <w:rsid w:val="00D63804"/>
    <w:rsid w:val="00D63B5F"/>
    <w:rsid w:val="00D64B69"/>
    <w:rsid w:val="00D70EF7"/>
    <w:rsid w:val="00D73597"/>
    <w:rsid w:val="00D82FEA"/>
    <w:rsid w:val="00D8397C"/>
    <w:rsid w:val="00D86D5B"/>
    <w:rsid w:val="00D94EED"/>
    <w:rsid w:val="00D9598C"/>
    <w:rsid w:val="00D96026"/>
    <w:rsid w:val="00D96750"/>
    <w:rsid w:val="00D97172"/>
    <w:rsid w:val="00D972F6"/>
    <w:rsid w:val="00DA331D"/>
    <w:rsid w:val="00DA4D31"/>
    <w:rsid w:val="00DA6B49"/>
    <w:rsid w:val="00DA77AD"/>
    <w:rsid w:val="00DA7C1C"/>
    <w:rsid w:val="00DB10E6"/>
    <w:rsid w:val="00DB147A"/>
    <w:rsid w:val="00DB1B7A"/>
    <w:rsid w:val="00DB1F7C"/>
    <w:rsid w:val="00DB2D3A"/>
    <w:rsid w:val="00DB2EDF"/>
    <w:rsid w:val="00DB448A"/>
    <w:rsid w:val="00DB5728"/>
    <w:rsid w:val="00DB61D5"/>
    <w:rsid w:val="00DB706E"/>
    <w:rsid w:val="00DC0735"/>
    <w:rsid w:val="00DC4982"/>
    <w:rsid w:val="00DC6438"/>
    <w:rsid w:val="00DC6708"/>
    <w:rsid w:val="00DD011A"/>
    <w:rsid w:val="00DD4E6F"/>
    <w:rsid w:val="00DD770A"/>
    <w:rsid w:val="00DE12CC"/>
    <w:rsid w:val="00DE1972"/>
    <w:rsid w:val="00DE1D0A"/>
    <w:rsid w:val="00DE2400"/>
    <w:rsid w:val="00DE2B2C"/>
    <w:rsid w:val="00DE2F2A"/>
    <w:rsid w:val="00DE58F1"/>
    <w:rsid w:val="00DE6B58"/>
    <w:rsid w:val="00DF1051"/>
    <w:rsid w:val="00DF588F"/>
    <w:rsid w:val="00DF5E32"/>
    <w:rsid w:val="00DF74F5"/>
    <w:rsid w:val="00E01436"/>
    <w:rsid w:val="00E03E79"/>
    <w:rsid w:val="00E045BD"/>
    <w:rsid w:val="00E04D6C"/>
    <w:rsid w:val="00E11F1D"/>
    <w:rsid w:val="00E157F7"/>
    <w:rsid w:val="00E17B77"/>
    <w:rsid w:val="00E20D7A"/>
    <w:rsid w:val="00E20E4B"/>
    <w:rsid w:val="00E2137A"/>
    <w:rsid w:val="00E231AB"/>
    <w:rsid w:val="00E23337"/>
    <w:rsid w:val="00E259EA"/>
    <w:rsid w:val="00E25D33"/>
    <w:rsid w:val="00E30470"/>
    <w:rsid w:val="00E32061"/>
    <w:rsid w:val="00E33F48"/>
    <w:rsid w:val="00E3627B"/>
    <w:rsid w:val="00E40363"/>
    <w:rsid w:val="00E42FF9"/>
    <w:rsid w:val="00E44790"/>
    <w:rsid w:val="00E463F9"/>
    <w:rsid w:val="00E4714C"/>
    <w:rsid w:val="00E50BE7"/>
    <w:rsid w:val="00E5178D"/>
    <w:rsid w:val="00E51AEB"/>
    <w:rsid w:val="00E522A7"/>
    <w:rsid w:val="00E5349E"/>
    <w:rsid w:val="00E54452"/>
    <w:rsid w:val="00E62152"/>
    <w:rsid w:val="00E63B0C"/>
    <w:rsid w:val="00E664C5"/>
    <w:rsid w:val="00E671A2"/>
    <w:rsid w:val="00E76D26"/>
    <w:rsid w:val="00E76EE5"/>
    <w:rsid w:val="00E83415"/>
    <w:rsid w:val="00E851A5"/>
    <w:rsid w:val="00E93976"/>
    <w:rsid w:val="00E95036"/>
    <w:rsid w:val="00E95B8E"/>
    <w:rsid w:val="00EA0EE5"/>
    <w:rsid w:val="00EA1305"/>
    <w:rsid w:val="00EA2A71"/>
    <w:rsid w:val="00EA2D29"/>
    <w:rsid w:val="00EA3299"/>
    <w:rsid w:val="00EA454E"/>
    <w:rsid w:val="00EA71B8"/>
    <w:rsid w:val="00EA7B52"/>
    <w:rsid w:val="00EB092D"/>
    <w:rsid w:val="00EB0E6D"/>
    <w:rsid w:val="00EB1000"/>
    <w:rsid w:val="00EB1390"/>
    <w:rsid w:val="00EB1A17"/>
    <w:rsid w:val="00EB2C71"/>
    <w:rsid w:val="00EB3333"/>
    <w:rsid w:val="00EB4340"/>
    <w:rsid w:val="00EB525A"/>
    <w:rsid w:val="00EB556D"/>
    <w:rsid w:val="00EB5A7D"/>
    <w:rsid w:val="00EC2897"/>
    <w:rsid w:val="00EC5B32"/>
    <w:rsid w:val="00ED2696"/>
    <w:rsid w:val="00ED32C5"/>
    <w:rsid w:val="00ED55C0"/>
    <w:rsid w:val="00ED682B"/>
    <w:rsid w:val="00EE41D5"/>
    <w:rsid w:val="00EE4FF4"/>
    <w:rsid w:val="00EE551B"/>
    <w:rsid w:val="00EF1167"/>
    <w:rsid w:val="00EF1C34"/>
    <w:rsid w:val="00F0166F"/>
    <w:rsid w:val="00F0339B"/>
    <w:rsid w:val="00F037A4"/>
    <w:rsid w:val="00F03AD6"/>
    <w:rsid w:val="00F049AB"/>
    <w:rsid w:val="00F05442"/>
    <w:rsid w:val="00F07190"/>
    <w:rsid w:val="00F104D3"/>
    <w:rsid w:val="00F142DB"/>
    <w:rsid w:val="00F144B5"/>
    <w:rsid w:val="00F27C8F"/>
    <w:rsid w:val="00F30ECD"/>
    <w:rsid w:val="00F32749"/>
    <w:rsid w:val="00F343D6"/>
    <w:rsid w:val="00F3684B"/>
    <w:rsid w:val="00F37172"/>
    <w:rsid w:val="00F4477E"/>
    <w:rsid w:val="00F46034"/>
    <w:rsid w:val="00F46269"/>
    <w:rsid w:val="00F54179"/>
    <w:rsid w:val="00F55216"/>
    <w:rsid w:val="00F60BA8"/>
    <w:rsid w:val="00F61779"/>
    <w:rsid w:val="00F66A0F"/>
    <w:rsid w:val="00F67D8F"/>
    <w:rsid w:val="00F77475"/>
    <w:rsid w:val="00F802BE"/>
    <w:rsid w:val="00F80E93"/>
    <w:rsid w:val="00F84069"/>
    <w:rsid w:val="00F855A1"/>
    <w:rsid w:val="00F86024"/>
    <w:rsid w:val="00F8611A"/>
    <w:rsid w:val="00F929E8"/>
    <w:rsid w:val="00F95096"/>
    <w:rsid w:val="00F96B21"/>
    <w:rsid w:val="00FA3E38"/>
    <w:rsid w:val="00FA4D6D"/>
    <w:rsid w:val="00FA5128"/>
    <w:rsid w:val="00FB42D4"/>
    <w:rsid w:val="00FB4CB8"/>
    <w:rsid w:val="00FB5906"/>
    <w:rsid w:val="00FB71DD"/>
    <w:rsid w:val="00FB762F"/>
    <w:rsid w:val="00FC2AED"/>
    <w:rsid w:val="00FC4ED6"/>
    <w:rsid w:val="00FC5147"/>
    <w:rsid w:val="00FD0673"/>
    <w:rsid w:val="00FD47F0"/>
    <w:rsid w:val="00FD5EA7"/>
    <w:rsid w:val="00FE0725"/>
    <w:rsid w:val="00FE36CF"/>
    <w:rsid w:val="00FE4A66"/>
    <w:rsid w:val="00FE638B"/>
    <w:rsid w:val="00FF0246"/>
    <w:rsid w:val="00FF2608"/>
    <w:rsid w:val="00FF630F"/>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2C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65861"/>
    <w:rPr>
      <w:color w:val="954F72" w:themeColor="followedHyperlink"/>
      <w:u w:val="single"/>
    </w:rPr>
  </w:style>
  <w:style w:type="numbering" w:customStyle="1" w:styleId="Styl2">
    <w:name w:val="Styl2"/>
    <w:uiPriority w:val="99"/>
    <w:rsid w:val="005D08F6"/>
    <w:pPr>
      <w:numPr>
        <w:numId w:val="8"/>
      </w:numPr>
    </w:pPr>
  </w:style>
  <w:style w:type="character" w:customStyle="1" w:styleId="Nierozpoznanawzmianka2">
    <w:name w:val="Nierozpoznana wzmianka2"/>
    <w:basedOn w:val="Domylnaczcionkaakapitu"/>
    <w:uiPriority w:val="99"/>
    <w:semiHidden/>
    <w:unhideWhenUsed/>
    <w:rsid w:val="008E1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96414069">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07211170">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eader" Target="header2.xml"/><Relationship Id="rId18" Type="http://schemas.openxmlformats.org/officeDocument/2006/relationships/image" Target="media/image10.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9.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stat.gov.pl/en/metainformation/glossary/terms-used-in-official-statistics/3399,term.html" TargetMode="External"/><Relationship Id="rId5" Type="http://schemas.openxmlformats.org/officeDocument/2006/relationships/webSettings" Target="webSettings.xml"/><Relationship Id="rId15" Type="http://schemas.openxmlformats.org/officeDocument/2006/relationships/hyperlink" Target="mailto:obslugaprasowa@stat.gov.pl" TargetMode="External"/><Relationship Id="rId23" Type="http://schemas.openxmlformats.org/officeDocument/2006/relationships/hyperlink" Target="https://dbw.stat.gov.pl/en/baza-danych" TargetMode="External"/><Relationship Id="rId28"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footer" Target="footer2.xml"/><Relationship Id="rId22" Type="http://schemas.openxmlformats.org/officeDocument/2006/relationships/hyperlink" Target="https://stat.gov.pl/en/topics/labour-market/yearbook-of-labour/methodological-report-employment-in-the-national-economy,9,2.html"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2FBAA-DEE5-47F4-8434-C3D0E68B1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1038</Words>
  <Characters>6233</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Employed persons in the national economy in Poland</vt:lpstr>
    </vt:vector>
  </TitlesOfParts>
  <Manager/>
  <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persons in the national economy in Poland</dc:title>
  <dc:creator/>
  <cp:lastModifiedBy/>
  <dcterms:created xsi:type="dcterms:W3CDTF">2026-02-23T12:53:00Z</dcterms:created>
  <dcterms:modified xsi:type="dcterms:W3CDTF">2026-02-23T12:53:00Z</dcterms:modified>
</cp:coreProperties>
</file>