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C9E1E" w14:textId="77777777" w:rsidR="002B3F93" w:rsidRDefault="00283B0C" w:rsidP="002B3F93">
      <w:pPr>
        <w:pStyle w:val="Nagwek1"/>
        <w:rPr>
          <w:rFonts w:eastAsia="Times New Roman"/>
        </w:rPr>
      </w:pPr>
      <w:r>
        <w:rPr>
          <w:rFonts w:eastAsia="Times New Roman"/>
        </w:rPr>
        <w:t>Zakres działania Urzędu Statystycznego w Poznaniu</w:t>
      </w:r>
    </w:p>
    <w:p w14:paraId="616A70CF" w14:textId="31597A7B" w:rsidR="002712B1" w:rsidRDefault="00747F98" w:rsidP="002B3F93">
      <w:r w:rsidRPr="00747F98">
        <w:t>Urząd Statystyczny w Poznaniu należy do służb statystyki publicznej</w:t>
      </w:r>
      <w:r w:rsidR="004C4826">
        <w:t>.</w:t>
      </w:r>
      <w:r w:rsidRPr="00747F98">
        <w:t xml:space="preserve"> </w:t>
      </w:r>
    </w:p>
    <w:p w14:paraId="616A70D0" w14:textId="77777777" w:rsidR="004C4826" w:rsidRDefault="004C4826" w:rsidP="002B3F93">
      <w:r>
        <w:t xml:space="preserve">Urząd </w:t>
      </w:r>
      <w:r w:rsidR="00747F98" w:rsidRPr="00747F98">
        <w:t>podleg</w:t>
      </w:r>
      <w:r>
        <w:t>a</w:t>
      </w:r>
      <w:r w:rsidR="00747F98" w:rsidRPr="00747F98">
        <w:t xml:space="preserve"> </w:t>
      </w:r>
      <w:r w:rsidR="00747F98" w:rsidRPr="002B3F93">
        <w:t>Prezesowi</w:t>
      </w:r>
      <w:r w:rsidR="00747F98" w:rsidRPr="00747F98">
        <w:t xml:space="preserve"> Głównego Urzędu Statystycznego</w:t>
      </w:r>
      <w:r>
        <w:t xml:space="preserve">. </w:t>
      </w:r>
    </w:p>
    <w:p w14:paraId="616A70D1" w14:textId="77777777" w:rsidR="00747F98" w:rsidRPr="00747F98" w:rsidRDefault="004C4826" w:rsidP="002B3F93">
      <w:pPr>
        <w:rPr>
          <w:rFonts w:ascii="Times New Roman" w:hAnsi="Times New Roman" w:cs="Times New Roman"/>
        </w:rPr>
      </w:pPr>
      <w:r>
        <w:t>Urząd d</w:t>
      </w:r>
      <w:r w:rsidR="00747F98" w:rsidRPr="00747F98">
        <w:t>ziała na podstawie:</w:t>
      </w:r>
    </w:p>
    <w:p w14:paraId="616A70D2" w14:textId="77777777" w:rsidR="00747F98" w:rsidRPr="00747F98" w:rsidRDefault="00747F98" w:rsidP="002B3F93">
      <w:pPr>
        <w:pStyle w:val="Akapitzlist"/>
        <w:numPr>
          <w:ilvl w:val="0"/>
          <w:numId w:val="1"/>
        </w:numPr>
      </w:pPr>
      <w:r w:rsidRPr="00747F98">
        <w:t>ustawy o statystyce publicznej,</w:t>
      </w:r>
    </w:p>
    <w:p w14:paraId="616A70D3" w14:textId="77777777" w:rsidR="00747F98" w:rsidRPr="00747F98" w:rsidRDefault="00747F98" w:rsidP="002B3F93">
      <w:pPr>
        <w:pStyle w:val="Akapitzlist"/>
        <w:numPr>
          <w:ilvl w:val="0"/>
          <w:numId w:val="1"/>
        </w:numPr>
      </w:pPr>
      <w:r w:rsidRPr="00747F98">
        <w:t>Statutu Ur</w:t>
      </w:r>
      <w:r w:rsidR="005E3AD5" w:rsidRPr="004C4826">
        <w:t>zędu Statystycznego w Poznaniu,</w:t>
      </w:r>
    </w:p>
    <w:p w14:paraId="616A70D4" w14:textId="77777777" w:rsidR="005E3AD5" w:rsidRPr="004C4826" w:rsidRDefault="00747F98" w:rsidP="002B3F93">
      <w:pPr>
        <w:pStyle w:val="Akapitzlist"/>
        <w:numPr>
          <w:ilvl w:val="0"/>
          <w:numId w:val="1"/>
        </w:numPr>
      </w:pPr>
      <w:r w:rsidRPr="00747F98">
        <w:t>Regulaminu organizacyjnego Ur</w:t>
      </w:r>
      <w:r w:rsidR="005E3AD5" w:rsidRPr="004C4826">
        <w:t>zędu Statystycznego w Poznaniu,</w:t>
      </w:r>
    </w:p>
    <w:p w14:paraId="616A70D6" w14:textId="12C7FD02" w:rsidR="005E3AD5" w:rsidRPr="00A13FF8" w:rsidRDefault="00747F98" w:rsidP="002B3F93">
      <w:pPr>
        <w:pStyle w:val="Akapitzlist"/>
        <w:numPr>
          <w:ilvl w:val="0"/>
          <w:numId w:val="1"/>
        </w:numPr>
      </w:pPr>
      <w:r w:rsidRPr="00A13FF8">
        <w:t>ustawy o służbie cywilnej.</w:t>
      </w:r>
    </w:p>
    <w:p w14:paraId="616A70D7" w14:textId="77777777" w:rsidR="00747F98" w:rsidRPr="00747F98" w:rsidRDefault="00627B29" w:rsidP="002B3F93">
      <w:r>
        <w:t>Z</w:t>
      </w:r>
      <w:r w:rsidR="00747F98" w:rsidRPr="00747F98">
        <w:t>ada</w:t>
      </w:r>
      <w:r>
        <w:t>nia Urzędu</w:t>
      </w:r>
      <w:r w:rsidR="00747F98" w:rsidRPr="00747F98">
        <w:t>:</w:t>
      </w:r>
    </w:p>
    <w:p w14:paraId="616A70D8" w14:textId="77777777" w:rsidR="0088636D" w:rsidRDefault="00627B29" w:rsidP="00AC6F4C">
      <w:pPr>
        <w:pStyle w:val="Akapitzlist"/>
        <w:numPr>
          <w:ilvl w:val="0"/>
          <w:numId w:val="8"/>
        </w:numPr>
      </w:pPr>
      <w:r>
        <w:t xml:space="preserve">prowadzimy </w:t>
      </w:r>
      <w:r w:rsidR="00747F98" w:rsidRPr="00747F98">
        <w:t>bada</w:t>
      </w:r>
      <w:r>
        <w:t>nia</w:t>
      </w:r>
      <w:r w:rsidR="00747F98" w:rsidRPr="00747F98">
        <w:t xml:space="preserve"> </w:t>
      </w:r>
      <w:r w:rsidR="0088636D">
        <w:t>zapisan</w:t>
      </w:r>
      <w:r>
        <w:t>e</w:t>
      </w:r>
      <w:r w:rsidR="0088636D">
        <w:t xml:space="preserve"> w programie badań statystycznych statystyki publicznej</w:t>
      </w:r>
      <w:r w:rsidR="00747F98" w:rsidRPr="00747F98">
        <w:t xml:space="preserve">, </w:t>
      </w:r>
    </w:p>
    <w:p w14:paraId="616A70D9" w14:textId="77777777" w:rsidR="00D12B5A" w:rsidRDefault="00627B29" w:rsidP="00AC6F4C">
      <w:pPr>
        <w:pStyle w:val="Akapitzlist"/>
        <w:numPr>
          <w:ilvl w:val="0"/>
          <w:numId w:val="8"/>
        </w:numPr>
      </w:pPr>
      <w:r>
        <w:t xml:space="preserve">prowadzimy </w:t>
      </w:r>
      <w:r w:rsidRPr="00747F98">
        <w:t>bada</w:t>
      </w:r>
      <w:r>
        <w:t>nia</w:t>
      </w:r>
      <w:r w:rsidRPr="00747F98">
        <w:t xml:space="preserve"> </w:t>
      </w:r>
      <w:r w:rsidR="0088636D" w:rsidRPr="00747F98">
        <w:t>statystyczn</w:t>
      </w:r>
      <w:r>
        <w:t>e</w:t>
      </w:r>
      <w:r w:rsidR="0088636D">
        <w:t xml:space="preserve"> </w:t>
      </w:r>
      <w:r w:rsidR="00D12B5A" w:rsidRPr="00747F98">
        <w:t>we współpracy z jednostkami naukow</w:t>
      </w:r>
      <w:r w:rsidR="0088636D">
        <w:t>ymi</w:t>
      </w:r>
      <w:r w:rsidR="001C42B4">
        <w:t xml:space="preserve"> i administracja rządową i samorządową</w:t>
      </w:r>
      <w:r w:rsidR="00D12B5A" w:rsidRPr="00747F98">
        <w:t>,</w:t>
      </w:r>
    </w:p>
    <w:p w14:paraId="616A70DA" w14:textId="77777777" w:rsidR="00747F98" w:rsidRPr="00747F98" w:rsidRDefault="00D12B5A" w:rsidP="00AC6F4C">
      <w:pPr>
        <w:pStyle w:val="Akapitzlist"/>
        <w:numPr>
          <w:ilvl w:val="0"/>
          <w:numId w:val="8"/>
        </w:numPr>
      </w:pPr>
      <w:r>
        <w:t>przeprowadza</w:t>
      </w:r>
      <w:r w:rsidR="00627B29">
        <w:t>my</w:t>
      </w:r>
      <w:r w:rsidR="00747F98" w:rsidRPr="00747F98">
        <w:t xml:space="preserve"> spis</w:t>
      </w:r>
      <w:r w:rsidR="00627B29">
        <w:t>y</w:t>
      </w:r>
      <w:r w:rsidR="00747F98" w:rsidRPr="00747F98">
        <w:t xml:space="preserve"> powszechn</w:t>
      </w:r>
      <w:r w:rsidR="00627B29">
        <w:t>e</w:t>
      </w:r>
      <w:r w:rsidR="00747F98" w:rsidRPr="00747F98">
        <w:t>,</w:t>
      </w:r>
    </w:p>
    <w:p w14:paraId="616A70DB" w14:textId="77777777" w:rsidR="002712B1" w:rsidRDefault="00747F98" w:rsidP="00AC6F4C">
      <w:pPr>
        <w:pStyle w:val="Akapitzlist"/>
        <w:numPr>
          <w:ilvl w:val="0"/>
          <w:numId w:val="8"/>
        </w:numPr>
      </w:pPr>
      <w:r w:rsidRPr="00747F98">
        <w:t>udostępnia</w:t>
      </w:r>
      <w:r w:rsidR="00627B29">
        <w:t>my</w:t>
      </w:r>
      <w:r w:rsidRPr="00747F98">
        <w:t xml:space="preserve"> wynik</w:t>
      </w:r>
      <w:r w:rsidR="00627B29">
        <w:t>i</w:t>
      </w:r>
      <w:r w:rsidR="004C4826">
        <w:t xml:space="preserve"> badań statysty</w:t>
      </w:r>
      <w:r w:rsidRPr="00747F98">
        <w:t>cznych,</w:t>
      </w:r>
    </w:p>
    <w:p w14:paraId="41CC5B24" w14:textId="6DF4AA42" w:rsidR="008E40D6" w:rsidRDefault="00747F98" w:rsidP="00AC6F4C">
      <w:pPr>
        <w:pStyle w:val="Akapitzlist"/>
        <w:numPr>
          <w:ilvl w:val="0"/>
          <w:numId w:val="8"/>
        </w:numPr>
      </w:pPr>
      <w:r w:rsidRPr="00747F98">
        <w:t>prowadz</w:t>
      </w:r>
      <w:r w:rsidR="00627B29" w:rsidRPr="002712B1">
        <w:t>imy</w:t>
      </w:r>
      <w:r w:rsidRPr="00747F98">
        <w:t xml:space="preserve"> </w:t>
      </w:r>
      <w:r w:rsidR="004C4826" w:rsidRPr="002712B1">
        <w:t>dw</w:t>
      </w:r>
      <w:r w:rsidR="00627B29" w:rsidRPr="002712B1">
        <w:t>a</w:t>
      </w:r>
      <w:r w:rsidR="004C4826" w:rsidRPr="002712B1">
        <w:t xml:space="preserve"> </w:t>
      </w:r>
      <w:r w:rsidRPr="00747F98">
        <w:t>krajow</w:t>
      </w:r>
      <w:r w:rsidR="00627B29" w:rsidRPr="002712B1">
        <w:t>e</w:t>
      </w:r>
      <w:r w:rsidRPr="00747F98">
        <w:t xml:space="preserve"> rejestr</w:t>
      </w:r>
      <w:r w:rsidR="00627B29" w:rsidRPr="002712B1">
        <w:t>y</w:t>
      </w:r>
      <w:r w:rsidRPr="00747F98">
        <w:t xml:space="preserve"> urzędow</w:t>
      </w:r>
      <w:r w:rsidR="00627B29" w:rsidRPr="002712B1">
        <w:t>e</w:t>
      </w:r>
      <w:r w:rsidR="005D4C1A">
        <w:t xml:space="preserve"> w </w:t>
      </w:r>
      <w:r w:rsidR="005D4C1A" w:rsidRPr="008E40D6">
        <w:t>części obejmującej województwo wielkopolskie</w:t>
      </w:r>
      <w:r w:rsidR="002712B1">
        <w:t>:</w:t>
      </w:r>
    </w:p>
    <w:p w14:paraId="616A70DC" w14:textId="6D7A761C" w:rsidR="00747F98" w:rsidRPr="00747F98" w:rsidRDefault="005E3AD5" w:rsidP="00AC6F4C">
      <w:pPr>
        <w:pStyle w:val="Akapitzlist"/>
        <w:numPr>
          <w:ilvl w:val="0"/>
          <w:numId w:val="6"/>
        </w:numPr>
      </w:pPr>
      <w:r w:rsidRPr="00747F98">
        <w:t>krajowy rejestr urzędowy</w:t>
      </w:r>
      <w:r w:rsidRPr="002712B1">
        <w:t xml:space="preserve"> </w:t>
      </w:r>
      <w:r w:rsidR="00747F98" w:rsidRPr="00747F98">
        <w:t>podmiotów gospodarki narodowej</w:t>
      </w:r>
      <w:r w:rsidR="00701C56">
        <w:t xml:space="preserve"> </w:t>
      </w:r>
      <w:r w:rsidR="00E6483D">
        <w:t>–</w:t>
      </w:r>
      <w:r w:rsidR="00701C56">
        <w:t xml:space="preserve"> REGON</w:t>
      </w:r>
      <w:r w:rsidR="00747F98" w:rsidRPr="00747F98">
        <w:t>,</w:t>
      </w:r>
    </w:p>
    <w:p w14:paraId="616A70DD" w14:textId="36441C0B" w:rsidR="00747F98" w:rsidRPr="008E40D6" w:rsidRDefault="005E3AD5" w:rsidP="00AC6F4C">
      <w:pPr>
        <w:pStyle w:val="Akapitzlist"/>
        <w:numPr>
          <w:ilvl w:val="0"/>
          <w:numId w:val="6"/>
        </w:numPr>
      </w:pPr>
      <w:r w:rsidRPr="008E40D6">
        <w:t xml:space="preserve">krajowy rejestr urzędowy </w:t>
      </w:r>
      <w:r w:rsidR="00747F98" w:rsidRPr="008E40D6">
        <w:t>podział</w:t>
      </w:r>
      <w:r w:rsidR="0088636D" w:rsidRPr="008E40D6">
        <w:t>u terytorialnego kraju</w:t>
      </w:r>
      <w:r w:rsidR="008C3004" w:rsidRPr="008E40D6">
        <w:t xml:space="preserve"> –</w:t>
      </w:r>
      <w:proofErr w:type="spellStart"/>
      <w:r w:rsidR="008C3004" w:rsidRPr="008E40D6">
        <w:t>TERYT</w:t>
      </w:r>
      <w:proofErr w:type="spellEnd"/>
      <w:r w:rsidR="0088636D" w:rsidRPr="008E40D6">
        <w:t xml:space="preserve">, </w:t>
      </w:r>
    </w:p>
    <w:p w14:paraId="616A70DE" w14:textId="77777777" w:rsidR="00D12B5A" w:rsidRDefault="00627B29" w:rsidP="002B3F93">
      <w:pPr>
        <w:pStyle w:val="Akapitzlist"/>
        <w:numPr>
          <w:ilvl w:val="0"/>
          <w:numId w:val="2"/>
        </w:numPr>
      </w:pPr>
      <w:r>
        <w:t>badamy</w:t>
      </w:r>
      <w:r w:rsidR="00747F98" w:rsidRPr="00747F98">
        <w:t xml:space="preserve"> zapotrzebowani</w:t>
      </w:r>
      <w:r>
        <w:t>e</w:t>
      </w:r>
      <w:r w:rsidR="00747F98" w:rsidRPr="00747F98">
        <w:t xml:space="preserve"> na informacje statystyczne</w:t>
      </w:r>
      <w:r w:rsidR="00D12B5A" w:rsidRPr="00D12B5A">
        <w:t xml:space="preserve"> </w:t>
      </w:r>
      <w:r w:rsidR="00D12B5A" w:rsidRPr="00747F98">
        <w:t>na obszarze województwa wielkopolskiego</w:t>
      </w:r>
      <w:r w:rsidR="0088636D">
        <w:t>,</w:t>
      </w:r>
    </w:p>
    <w:p w14:paraId="616A70DF" w14:textId="77777777" w:rsidR="00747F98" w:rsidRPr="00747F98" w:rsidRDefault="00747F98" w:rsidP="002B3F93">
      <w:pPr>
        <w:pStyle w:val="Akapitzlist"/>
        <w:numPr>
          <w:ilvl w:val="0"/>
          <w:numId w:val="2"/>
        </w:numPr>
      </w:pPr>
      <w:r w:rsidRPr="00747F98">
        <w:t>prom</w:t>
      </w:r>
      <w:r w:rsidR="00D30D54">
        <w:t>ujemy</w:t>
      </w:r>
      <w:r w:rsidRPr="00747F98">
        <w:t xml:space="preserve"> statystyk</w:t>
      </w:r>
      <w:r w:rsidR="00D30D54">
        <w:t>ę</w:t>
      </w:r>
      <w:r w:rsidRPr="00747F98">
        <w:t xml:space="preserve"> na terenie województwa wielkopolskiego,</w:t>
      </w:r>
    </w:p>
    <w:p w14:paraId="616A70E0" w14:textId="573DCCCA" w:rsidR="00747F98" w:rsidRPr="00747F98" w:rsidRDefault="00747F98" w:rsidP="002B3F93">
      <w:pPr>
        <w:pStyle w:val="Akapitzlist"/>
        <w:numPr>
          <w:ilvl w:val="0"/>
          <w:numId w:val="2"/>
        </w:numPr>
      </w:pPr>
      <w:r w:rsidRPr="00747F98">
        <w:t>realiz</w:t>
      </w:r>
      <w:r w:rsidR="002712B1">
        <w:t>ujemy</w:t>
      </w:r>
      <w:r w:rsidRPr="00747F98">
        <w:t xml:space="preserve"> zada</w:t>
      </w:r>
      <w:r w:rsidR="002712B1">
        <w:t>nia</w:t>
      </w:r>
      <w:r w:rsidRPr="00747F98">
        <w:t xml:space="preserve"> ogólnopaństwow</w:t>
      </w:r>
      <w:r w:rsidR="002712B1">
        <w:t>e</w:t>
      </w:r>
      <w:r w:rsidRPr="00747F98">
        <w:t xml:space="preserve"> wykonywan</w:t>
      </w:r>
      <w:r w:rsidR="002712B1">
        <w:t>e</w:t>
      </w:r>
      <w:r w:rsidRPr="00747F98">
        <w:t xml:space="preserve"> na rzecz statystyki:</w:t>
      </w:r>
    </w:p>
    <w:p w14:paraId="616A70E1" w14:textId="77777777" w:rsidR="00747F98" w:rsidRPr="00747F98" w:rsidRDefault="002712B1" w:rsidP="002B3F93">
      <w:pPr>
        <w:pStyle w:val="Akapitzlist"/>
        <w:numPr>
          <w:ilvl w:val="1"/>
          <w:numId w:val="2"/>
        </w:numPr>
      </w:pPr>
      <w:r>
        <w:t xml:space="preserve">prowadzimy </w:t>
      </w:r>
      <w:r w:rsidR="00747F98" w:rsidRPr="00747F98">
        <w:t>bada</w:t>
      </w:r>
      <w:r w:rsidR="00121964">
        <w:t>nia</w:t>
      </w:r>
      <w:r w:rsidR="00747F98" w:rsidRPr="00747F98">
        <w:t xml:space="preserve"> statystyczn</w:t>
      </w:r>
      <w:r w:rsidR="00121964">
        <w:t>e</w:t>
      </w:r>
      <w:r w:rsidR="00747F98" w:rsidRPr="00747F98">
        <w:t xml:space="preserve"> oraz przygotow</w:t>
      </w:r>
      <w:r>
        <w:t>ujemy</w:t>
      </w:r>
      <w:r w:rsidR="00747F98" w:rsidRPr="00747F98">
        <w:t xml:space="preserve"> opracowa</w:t>
      </w:r>
      <w:r>
        <w:t>nia</w:t>
      </w:r>
      <w:r w:rsidR="00747F98" w:rsidRPr="00747F98">
        <w:t xml:space="preserve"> w zakresie statystyki krótkookresowej,</w:t>
      </w:r>
    </w:p>
    <w:p w14:paraId="616A70E2" w14:textId="77777777" w:rsidR="00747F98" w:rsidRPr="00747F98" w:rsidRDefault="002712B1" w:rsidP="002B3F93">
      <w:pPr>
        <w:pStyle w:val="Akapitzlist"/>
        <w:numPr>
          <w:ilvl w:val="1"/>
          <w:numId w:val="2"/>
        </w:numPr>
      </w:pPr>
      <w:r>
        <w:lastRenderedPageBreak/>
        <w:t xml:space="preserve">prowadzimy </w:t>
      </w:r>
      <w:r w:rsidR="00747F98" w:rsidRPr="00747F98">
        <w:t>prac</w:t>
      </w:r>
      <w:r w:rsidR="00121964">
        <w:t>e</w:t>
      </w:r>
      <w:r w:rsidR="00747F98" w:rsidRPr="00747F98">
        <w:t xml:space="preserve"> nad doskonaleniem systemu informacji statystycznej dla miast, w szczególności dużych miast,</w:t>
      </w:r>
    </w:p>
    <w:p w14:paraId="616A70E3" w14:textId="77777777" w:rsidR="00747F98" w:rsidRPr="00747F98" w:rsidRDefault="002712B1" w:rsidP="002B3F93">
      <w:pPr>
        <w:pStyle w:val="Akapitzlist"/>
        <w:numPr>
          <w:ilvl w:val="1"/>
          <w:numId w:val="2"/>
        </w:numPr>
      </w:pPr>
      <w:r>
        <w:t xml:space="preserve">prowadzimy </w:t>
      </w:r>
      <w:r w:rsidR="00747F98" w:rsidRPr="00747F98">
        <w:t>prac</w:t>
      </w:r>
      <w:r w:rsidR="00121964">
        <w:t>e</w:t>
      </w:r>
      <w:r w:rsidR="00747F98" w:rsidRPr="00747F98">
        <w:t xml:space="preserve"> nad wykorzystaniem metod statystyki małych obszarów dla potrzeb statystyki publicznej, </w:t>
      </w:r>
    </w:p>
    <w:p w14:paraId="616A70E4" w14:textId="77777777" w:rsidR="00747F98" w:rsidRPr="00747F98" w:rsidRDefault="00121964" w:rsidP="002B3F93">
      <w:pPr>
        <w:pStyle w:val="Akapitzlist"/>
        <w:numPr>
          <w:ilvl w:val="1"/>
          <w:numId w:val="2"/>
        </w:numPr>
      </w:pPr>
      <w:r>
        <w:t>prowadz</w:t>
      </w:r>
      <w:r w:rsidR="002712B1">
        <w:t>imy</w:t>
      </w:r>
      <w:r w:rsidR="00747F98" w:rsidRPr="00747F98">
        <w:t xml:space="preserve"> </w:t>
      </w:r>
      <w:r>
        <w:t>B</w:t>
      </w:r>
      <w:r w:rsidR="00747F98" w:rsidRPr="00747F98">
        <w:t>ank danych makroekonomicznych,</w:t>
      </w:r>
    </w:p>
    <w:p w14:paraId="616A70E5" w14:textId="77777777" w:rsidR="00747F98" w:rsidRPr="00747F98" w:rsidRDefault="002712B1" w:rsidP="002B3F93">
      <w:pPr>
        <w:pStyle w:val="Akapitzlist"/>
        <w:numPr>
          <w:ilvl w:val="1"/>
          <w:numId w:val="2"/>
        </w:numPr>
      </w:pPr>
      <w:r>
        <w:t xml:space="preserve">prowadzimy </w:t>
      </w:r>
      <w:r w:rsidR="00747F98" w:rsidRPr="00747F98">
        <w:t>prac</w:t>
      </w:r>
      <w:r w:rsidR="00121964">
        <w:t>e</w:t>
      </w:r>
      <w:r w:rsidR="00747F98" w:rsidRPr="00747F98">
        <w:t xml:space="preserve"> w </w:t>
      </w:r>
      <w:r w:rsidR="00121964">
        <w:t>zakresie</w:t>
      </w:r>
      <w:r w:rsidR="00747F98" w:rsidRPr="00747F98">
        <w:t xml:space="preserve"> systemu monitorowania polityki rozwoju.</w:t>
      </w:r>
    </w:p>
    <w:p w14:paraId="4E75E6CD" w14:textId="51FC5DBE" w:rsidR="008F32E6" w:rsidRDefault="000B69F8" w:rsidP="002B3F93">
      <w:r>
        <w:t>U</w:t>
      </w:r>
      <w:r w:rsidR="009534FE">
        <w:t xml:space="preserve">rząd Statystyczny w Poznaniu </w:t>
      </w:r>
      <w:r w:rsidR="000668F5">
        <w:t>znajduje się przy ulicy Wojska Polskiego 27/29</w:t>
      </w:r>
      <w:r w:rsidR="00DE5413">
        <w:t xml:space="preserve">, telefon </w:t>
      </w:r>
      <w:r w:rsidR="009075DE" w:rsidRPr="009075DE">
        <w:t>61 279 82 00</w:t>
      </w:r>
      <w:r w:rsidR="008642F8">
        <w:t>.</w:t>
      </w:r>
    </w:p>
    <w:p w14:paraId="7DF1DC94" w14:textId="7788B5C9" w:rsidR="00DD73B3" w:rsidRDefault="009E18AB" w:rsidP="002B3F93">
      <w:r>
        <w:t xml:space="preserve">Ma </w:t>
      </w:r>
      <w:r w:rsidR="009534FE">
        <w:t>oddziały</w:t>
      </w:r>
      <w:r w:rsidR="00670BE9">
        <w:t xml:space="preserve"> w</w:t>
      </w:r>
      <w:r w:rsidR="00DD73B3">
        <w:t>:</w:t>
      </w:r>
    </w:p>
    <w:p w14:paraId="7C41D4D5" w14:textId="134D5E66" w:rsidR="00776687" w:rsidRDefault="009534FE" w:rsidP="00AC6F4C">
      <w:pPr>
        <w:pStyle w:val="Akapitzlist"/>
        <w:numPr>
          <w:ilvl w:val="0"/>
          <w:numId w:val="7"/>
        </w:numPr>
      </w:pPr>
      <w:r>
        <w:t>Kalisz</w:t>
      </w:r>
      <w:r w:rsidR="0031330F">
        <w:t>u</w:t>
      </w:r>
      <w:r w:rsidR="008F32E6">
        <w:t xml:space="preserve"> przy ulicy </w:t>
      </w:r>
      <w:proofErr w:type="spellStart"/>
      <w:r w:rsidR="008871E8">
        <w:t>Piwonickiej</w:t>
      </w:r>
      <w:proofErr w:type="spellEnd"/>
      <w:r w:rsidR="008871E8">
        <w:t xml:space="preserve"> 7-9</w:t>
      </w:r>
      <w:r w:rsidR="0031330F">
        <w:t>,</w:t>
      </w:r>
      <w:r w:rsidR="00440287">
        <w:t xml:space="preserve"> </w:t>
      </w:r>
      <w:r w:rsidR="00440287" w:rsidRPr="00440287">
        <w:t>telefon</w:t>
      </w:r>
      <w:r w:rsidR="00163FC0">
        <w:t xml:space="preserve"> 62 50 27</w:t>
      </w:r>
      <w:r w:rsidR="00915F29">
        <w:t xml:space="preserve"> </w:t>
      </w:r>
      <w:r w:rsidR="00163FC0">
        <w:t>100,</w:t>
      </w:r>
    </w:p>
    <w:p w14:paraId="0E34AB45" w14:textId="038DD072" w:rsidR="00DD73B3" w:rsidRDefault="0031330F" w:rsidP="00AC6F4C">
      <w:pPr>
        <w:pStyle w:val="Akapitzlist"/>
        <w:numPr>
          <w:ilvl w:val="0"/>
          <w:numId w:val="7"/>
        </w:numPr>
      </w:pPr>
      <w:r>
        <w:t>Koninie</w:t>
      </w:r>
      <w:r w:rsidR="00776687">
        <w:t xml:space="preserve"> przy ulicy </w:t>
      </w:r>
      <w:r w:rsidR="00DD73B3">
        <w:t>Poznańskiej 84,</w:t>
      </w:r>
      <w:r w:rsidR="00440287">
        <w:t xml:space="preserve"> telefon</w:t>
      </w:r>
      <w:r w:rsidR="00F16215">
        <w:t xml:space="preserve"> 63 24 99</w:t>
      </w:r>
      <w:r w:rsidR="00915F29">
        <w:t xml:space="preserve"> </w:t>
      </w:r>
      <w:r w:rsidR="00F16215">
        <w:t>400,</w:t>
      </w:r>
    </w:p>
    <w:p w14:paraId="4B2B6747" w14:textId="20EAC567" w:rsidR="00A524D9" w:rsidRDefault="00EE7040" w:rsidP="00AC6F4C">
      <w:pPr>
        <w:pStyle w:val="Akapitzlist"/>
        <w:numPr>
          <w:ilvl w:val="0"/>
          <w:numId w:val="7"/>
        </w:numPr>
      </w:pPr>
      <w:r>
        <w:t>Lesznie</w:t>
      </w:r>
      <w:r w:rsidR="0031330F">
        <w:t xml:space="preserve"> </w:t>
      </w:r>
      <w:r>
        <w:t xml:space="preserve">przy ulicy Jana </w:t>
      </w:r>
      <w:proofErr w:type="spellStart"/>
      <w:r>
        <w:t>D</w:t>
      </w:r>
      <w:bookmarkStart w:id="0" w:name="_GoBack"/>
      <w:bookmarkEnd w:id="0"/>
      <w:r>
        <w:t>ekana</w:t>
      </w:r>
      <w:proofErr w:type="spellEnd"/>
      <w:r>
        <w:t xml:space="preserve"> 4</w:t>
      </w:r>
      <w:r w:rsidR="00A524D9">
        <w:t>,</w:t>
      </w:r>
      <w:r w:rsidR="0028527D">
        <w:t xml:space="preserve"> telefon</w:t>
      </w:r>
      <w:r w:rsidR="00ED15C4">
        <w:t xml:space="preserve"> </w:t>
      </w:r>
      <w:r w:rsidR="00440287">
        <w:t>65 51 15</w:t>
      </w:r>
      <w:r w:rsidR="00915F29">
        <w:t xml:space="preserve"> </w:t>
      </w:r>
      <w:r w:rsidR="00440287">
        <w:t>300,</w:t>
      </w:r>
    </w:p>
    <w:p w14:paraId="616A70E6" w14:textId="737851EA" w:rsidR="00C774F2" w:rsidRPr="004C4826" w:rsidRDefault="0031330F" w:rsidP="00AC6F4C">
      <w:pPr>
        <w:pStyle w:val="Akapitzlist"/>
        <w:numPr>
          <w:ilvl w:val="0"/>
          <w:numId w:val="7"/>
        </w:numPr>
      </w:pPr>
      <w:r>
        <w:t>Pile</w:t>
      </w:r>
      <w:r w:rsidR="00D707EF">
        <w:t xml:space="preserve"> </w:t>
      </w:r>
      <w:r w:rsidR="00E963B2">
        <w:t>przy ulicy al</w:t>
      </w:r>
      <w:r w:rsidR="009E5EC3">
        <w:t>e</w:t>
      </w:r>
      <w:r w:rsidR="00E963B2">
        <w:t>ja Nie</w:t>
      </w:r>
      <w:r w:rsidR="009E5EC3">
        <w:t xml:space="preserve">podległości </w:t>
      </w:r>
      <w:r w:rsidR="00DE5413">
        <w:t xml:space="preserve">37, telefon </w:t>
      </w:r>
      <w:r w:rsidR="00833597">
        <w:t>67 35 27 200</w:t>
      </w:r>
      <w:r w:rsidR="00283B0C">
        <w:t>.</w:t>
      </w:r>
    </w:p>
    <w:sectPr w:rsidR="00C774F2" w:rsidRPr="004C4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806D9"/>
    <w:multiLevelType w:val="hybridMultilevel"/>
    <w:tmpl w:val="A2CE483C"/>
    <w:lvl w:ilvl="0" w:tplc="22A20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453E"/>
    <w:multiLevelType w:val="hybridMultilevel"/>
    <w:tmpl w:val="3D568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17903"/>
    <w:multiLevelType w:val="multilevel"/>
    <w:tmpl w:val="5CEE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94C1D"/>
    <w:multiLevelType w:val="multilevel"/>
    <w:tmpl w:val="792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B20D7"/>
    <w:multiLevelType w:val="hybridMultilevel"/>
    <w:tmpl w:val="3AA2EAEE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3D3B9F"/>
    <w:multiLevelType w:val="multilevel"/>
    <w:tmpl w:val="066E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866015"/>
    <w:multiLevelType w:val="hybridMultilevel"/>
    <w:tmpl w:val="A9C0992E"/>
    <w:lvl w:ilvl="0" w:tplc="22A2024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EC81A68"/>
    <w:multiLevelType w:val="hybridMultilevel"/>
    <w:tmpl w:val="83C0F70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98"/>
    <w:rsid w:val="00046211"/>
    <w:rsid w:val="000668F5"/>
    <w:rsid w:val="00094AE2"/>
    <w:rsid w:val="00095171"/>
    <w:rsid w:val="000B69F8"/>
    <w:rsid w:val="000D3B90"/>
    <w:rsid w:val="00121964"/>
    <w:rsid w:val="00143621"/>
    <w:rsid w:val="00163FC0"/>
    <w:rsid w:val="001C42B4"/>
    <w:rsid w:val="001C7A84"/>
    <w:rsid w:val="001E140A"/>
    <w:rsid w:val="002712B1"/>
    <w:rsid w:val="002816C7"/>
    <w:rsid w:val="00283B0C"/>
    <w:rsid w:val="0028527D"/>
    <w:rsid w:val="002B0A4E"/>
    <w:rsid w:val="002B3F93"/>
    <w:rsid w:val="002D1A53"/>
    <w:rsid w:val="0031330F"/>
    <w:rsid w:val="003154CF"/>
    <w:rsid w:val="00336CA2"/>
    <w:rsid w:val="003A476B"/>
    <w:rsid w:val="00440287"/>
    <w:rsid w:val="004C4826"/>
    <w:rsid w:val="004F6D9D"/>
    <w:rsid w:val="005D4C1A"/>
    <w:rsid w:val="005E3AD5"/>
    <w:rsid w:val="00627B29"/>
    <w:rsid w:val="00655AE7"/>
    <w:rsid w:val="00670BE9"/>
    <w:rsid w:val="00701C56"/>
    <w:rsid w:val="00747F98"/>
    <w:rsid w:val="00776687"/>
    <w:rsid w:val="007A0CA2"/>
    <w:rsid w:val="00833597"/>
    <w:rsid w:val="008642F8"/>
    <w:rsid w:val="0088636D"/>
    <w:rsid w:val="008871E8"/>
    <w:rsid w:val="008C3004"/>
    <w:rsid w:val="008D2E90"/>
    <w:rsid w:val="008E40D6"/>
    <w:rsid w:val="008F21B0"/>
    <w:rsid w:val="008F32E6"/>
    <w:rsid w:val="009075DE"/>
    <w:rsid w:val="00915F29"/>
    <w:rsid w:val="009534FE"/>
    <w:rsid w:val="009D3B39"/>
    <w:rsid w:val="009E18AB"/>
    <w:rsid w:val="009E5EC3"/>
    <w:rsid w:val="00A13FF8"/>
    <w:rsid w:val="00A524D9"/>
    <w:rsid w:val="00A9098F"/>
    <w:rsid w:val="00A91871"/>
    <w:rsid w:val="00A9570A"/>
    <w:rsid w:val="00AC6F4C"/>
    <w:rsid w:val="00AE070C"/>
    <w:rsid w:val="00AE5650"/>
    <w:rsid w:val="00C543D0"/>
    <w:rsid w:val="00C774F2"/>
    <w:rsid w:val="00D12B5A"/>
    <w:rsid w:val="00D30D54"/>
    <w:rsid w:val="00D40E24"/>
    <w:rsid w:val="00D707EF"/>
    <w:rsid w:val="00DD73B3"/>
    <w:rsid w:val="00DE5413"/>
    <w:rsid w:val="00E6483D"/>
    <w:rsid w:val="00E963B2"/>
    <w:rsid w:val="00ED15C4"/>
    <w:rsid w:val="00EE7040"/>
    <w:rsid w:val="00F16215"/>
    <w:rsid w:val="00F24AFF"/>
    <w:rsid w:val="00F2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70CF"/>
  <w15:chartTrackingRefBased/>
  <w15:docId w15:val="{FCC67210-F93A-4D7B-A32B-4D568D8A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F93"/>
    <w:pPr>
      <w:spacing w:after="0" w:line="360" w:lineRule="auto"/>
    </w:pPr>
    <w:rPr>
      <w:rFonts w:ascii="Arial" w:eastAsia="Times New Roman" w:hAnsi="Arial" w:cs="Arial"/>
      <w:color w:val="222222"/>
      <w:sz w:val="28"/>
      <w:szCs w:val="28"/>
      <w:shd w:val="clear" w:color="auto" w:fill="FDFDFD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070C"/>
    <w:pPr>
      <w:keepNext/>
      <w:keepLines/>
      <w:spacing w:before="240"/>
      <w:outlineLvl w:val="0"/>
    </w:pPr>
    <w:rPr>
      <w:rFonts w:ascii="Fira Sans" w:eastAsiaTheme="majorEastAsia" w:hAnsi="Fira Sans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070C"/>
    <w:rPr>
      <w:rFonts w:ascii="Fira Sans" w:eastAsiaTheme="majorEastAsia" w:hAnsi="Fira Sans" w:cstheme="majorBidi"/>
      <w:b/>
      <w:sz w:val="32"/>
      <w:szCs w:val="32"/>
    </w:rPr>
  </w:style>
  <w:style w:type="paragraph" w:styleId="Akapitzlist">
    <w:name w:val="List Paragraph"/>
    <w:basedOn w:val="Normalny"/>
    <w:uiPriority w:val="34"/>
    <w:qFormat/>
    <w:rsid w:val="008E4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7D1CE795-BC94-4C20-9AFA-0271FA0848FC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Polińska Anna</dc:creator>
  <cp:keywords/>
  <dc:description/>
  <cp:lastModifiedBy>Krzysztof Toboła</cp:lastModifiedBy>
  <cp:revision>35</cp:revision>
  <dcterms:created xsi:type="dcterms:W3CDTF">2021-01-24T10:38:00Z</dcterms:created>
  <dcterms:modified xsi:type="dcterms:W3CDTF">2021-06-23T09:23:00Z</dcterms:modified>
</cp:coreProperties>
</file>