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C6F97" w14:textId="77777777" w:rsidR="00F36C51" w:rsidRPr="00F36C51" w:rsidRDefault="00F36C51" w:rsidP="00F36C51">
      <w:pPr>
        <w:spacing w:line="240" w:lineRule="exact"/>
        <w:jc w:val="center"/>
        <w:rPr>
          <w:rFonts w:ascii="Fira Sans" w:hAnsi="Fira Sans"/>
          <w:b/>
          <w:sz w:val="19"/>
          <w:szCs w:val="19"/>
        </w:rPr>
      </w:pPr>
      <w:r w:rsidRPr="00F36C51">
        <w:rPr>
          <w:rFonts w:ascii="Fira Sans" w:hAnsi="Fira Sans"/>
          <w:b/>
          <w:sz w:val="19"/>
          <w:szCs w:val="19"/>
        </w:rPr>
        <w:t>Klauzula informacyjna o przetwarzaniu danych osobowych w związku ze składaniem i rozpatrzeniem wniosku o zapewnienie dostępności architektonicznej, informacyjno-komunikacyjnej lub cyfrowej.</w:t>
      </w:r>
    </w:p>
    <w:p w14:paraId="5961D6AF" w14:textId="77777777" w:rsidR="00F36C51" w:rsidRPr="00087D46" w:rsidRDefault="00F36C51" w:rsidP="00F36C51">
      <w:pPr>
        <w:spacing w:line="240" w:lineRule="exact"/>
        <w:jc w:val="both"/>
        <w:rPr>
          <w:rFonts w:ascii="Fira Sans" w:hAnsi="Fira Sans"/>
          <w:sz w:val="19"/>
          <w:szCs w:val="19"/>
        </w:rPr>
      </w:pPr>
      <w:r w:rsidRPr="00087D46">
        <w:rPr>
          <w:rFonts w:ascii="Fira Sans" w:hAnsi="Fira Sans"/>
          <w:sz w:val="19"/>
          <w:szCs w:val="19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, zwanego dalej „RODO”, administrator informuje o zasadach oraz o przysługujących Pani/Panu prawach związanych z przetwarzaniem Pani/Pana danych osobowych:</w:t>
      </w:r>
    </w:p>
    <w:p w14:paraId="1975E7D2" w14:textId="77777777" w:rsidR="00F36C51" w:rsidRPr="00F36C51" w:rsidRDefault="00F36C51" w:rsidP="00F36C51">
      <w:pPr>
        <w:pStyle w:val="Akapitzlist"/>
        <w:numPr>
          <w:ilvl w:val="0"/>
          <w:numId w:val="1"/>
        </w:numPr>
        <w:spacing w:line="240" w:lineRule="exact"/>
        <w:rPr>
          <w:rFonts w:ascii="Fira Sans" w:hAnsi="Fira Sans"/>
          <w:b/>
          <w:sz w:val="19"/>
          <w:szCs w:val="19"/>
        </w:rPr>
      </w:pPr>
      <w:r w:rsidRPr="00F36C51">
        <w:rPr>
          <w:rFonts w:ascii="Fira Sans" w:hAnsi="Fira Sans"/>
          <w:b/>
          <w:sz w:val="19"/>
          <w:szCs w:val="19"/>
        </w:rPr>
        <w:t>Administrator</w:t>
      </w:r>
    </w:p>
    <w:p w14:paraId="5B4B1A83" w14:textId="3C61D90B" w:rsidR="00F36C51" w:rsidRPr="00F36C51" w:rsidRDefault="00F36C51" w:rsidP="00F36C51">
      <w:pPr>
        <w:spacing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Administratorem podanych przez Panią/Pana danych osobowych jest Urząd Statystyczny w Bydgosz</w:t>
      </w:r>
      <w:r w:rsidRPr="00087D46">
        <w:rPr>
          <w:rFonts w:ascii="Fira Sans" w:hAnsi="Fira Sans"/>
          <w:sz w:val="19"/>
          <w:szCs w:val="19"/>
        </w:rPr>
        <w:t>czy</w:t>
      </w:r>
      <w:r w:rsidRPr="00087D46">
        <w:rPr>
          <w:rFonts w:ascii="Fira Sans" w:hAnsi="Fira Sans" w:cs="Arial"/>
          <w:sz w:val="19"/>
          <w:szCs w:val="19"/>
          <w:shd w:val="clear" w:color="auto" w:fill="FDFDFD"/>
        </w:rPr>
        <w:t>, z siedzibą w Bydgoszczy (85-066) przy ul. Ks. Stanisława Konarskiego 1-3, zwany dalej „Administratorem”</w:t>
      </w:r>
      <w:r w:rsidRPr="00087D46">
        <w:rPr>
          <w:rFonts w:ascii="Fira Sans" w:hAnsi="Fira Sans"/>
          <w:sz w:val="19"/>
          <w:szCs w:val="19"/>
        </w:rPr>
        <w:t>.</w:t>
      </w:r>
    </w:p>
    <w:p w14:paraId="6B44E868" w14:textId="77777777" w:rsidR="00F36C51" w:rsidRPr="00F36C51" w:rsidRDefault="00F36C51" w:rsidP="00F36C51">
      <w:pPr>
        <w:pStyle w:val="Akapitzlist"/>
        <w:numPr>
          <w:ilvl w:val="0"/>
          <w:numId w:val="1"/>
        </w:numPr>
        <w:spacing w:line="240" w:lineRule="exact"/>
        <w:rPr>
          <w:rFonts w:ascii="Fira Sans" w:hAnsi="Fira Sans"/>
          <w:b/>
          <w:sz w:val="19"/>
          <w:szCs w:val="19"/>
        </w:rPr>
      </w:pPr>
      <w:r w:rsidRPr="00F36C51">
        <w:rPr>
          <w:rFonts w:ascii="Fira Sans" w:hAnsi="Fira Sans"/>
          <w:b/>
          <w:sz w:val="19"/>
          <w:szCs w:val="19"/>
        </w:rPr>
        <w:t>Inspektor ochrony danych</w:t>
      </w:r>
    </w:p>
    <w:p w14:paraId="4D94CF4C" w14:textId="77777777" w:rsidR="00F36C51" w:rsidRPr="00F36C51" w:rsidRDefault="00F36C51" w:rsidP="00F36C51">
      <w:pPr>
        <w:spacing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Z inspektorem ochrony danych (IOD) może się Pani/Pan kontaktować poprzez:</w:t>
      </w:r>
    </w:p>
    <w:p w14:paraId="60E177A4" w14:textId="77777777" w:rsidR="00F36C51" w:rsidRPr="00F36C51" w:rsidRDefault="00F36C51" w:rsidP="00F36C51">
      <w:pPr>
        <w:pStyle w:val="Akapitzlist"/>
        <w:numPr>
          <w:ilvl w:val="0"/>
          <w:numId w:val="6"/>
        </w:numPr>
        <w:spacing w:line="240" w:lineRule="exact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pocztę tradycyjną adres: IOD Urząd Statystyczny w Bydgoszczy, ul. Ks. Stanisława Konarskiego 1-3, 85-066 Bydgoszcz;</w:t>
      </w:r>
    </w:p>
    <w:p w14:paraId="44B7B109" w14:textId="77777777" w:rsidR="00F36C51" w:rsidRPr="00F36C51" w:rsidRDefault="00F36C51" w:rsidP="00F36C51">
      <w:pPr>
        <w:pStyle w:val="Akapitzlist"/>
        <w:numPr>
          <w:ilvl w:val="0"/>
          <w:numId w:val="6"/>
        </w:numPr>
        <w:spacing w:line="240" w:lineRule="exact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pocztę elektroniczną; adres e-mail: </w:t>
      </w:r>
      <w:hyperlink r:id="rId7" w:history="1">
        <w:r w:rsidRPr="00F36C51">
          <w:rPr>
            <w:rFonts w:ascii="Fira Sans" w:hAnsi="Fira Sans"/>
            <w:sz w:val="19"/>
            <w:szCs w:val="19"/>
          </w:rPr>
          <w:t>iod_usbdg@stat.gov.pl</w:t>
        </w:r>
      </w:hyperlink>
      <w:r w:rsidRPr="00F36C51">
        <w:rPr>
          <w:rFonts w:ascii="Fira Sans" w:hAnsi="Fira Sans"/>
          <w:sz w:val="19"/>
          <w:szCs w:val="19"/>
        </w:rPr>
        <w:t>.</w:t>
      </w:r>
    </w:p>
    <w:p w14:paraId="560F73AB" w14:textId="77777777" w:rsidR="00F36C51" w:rsidRPr="00F36C51" w:rsidRDefault="00F36C51" w:rsidP="00F36C51">
      <w:pPr>
        <w:spacing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Do IOD proszę kierować tylko sprawy dotyczące przetwarzania Pani/Pana danych osobowych przez administratora, w tym realizacji Pani/Pana praw wynikających z RODO.</w:t>
      </w:r>
    </w:p>
    <w:p w14:paraId="29D55950" w14:textId="77777777" w:rsidR="00F36C51" w:rsidRPr="00F36C51" w:rsidRDefault="00F36C51" w:rsidP="00F36C51">
      <w:pPr>
        <w:pStyle w:val="Akapitzlist"/>
        <w:numPr>
          <w:ilvl w:val="0"/>
          <w:numId w:val="1"/>
        </w:numPr>
        <w:spacing w:line="240" w:lineRule="exact"/>
        <w:rPr>
          <w:rFonts w:ascii="Fira Sans" w:hAnsi="Fira Sans"/>
          <w:b/>
          <w:sz w:val="19"/>
          <w:szCs w:val="19"/>
        </w:rPr>
      </w:pPr>
      <w:r w:rsidRPr="00F36C51">
        <w:rPr>
          <w:rFonts w:ascii="Fira Sans" w:hAnsi="Fira Sans"/>
          <w:b/>
          <w:sz w:val="19"/>
          <w:szCs w:val="19"/>
        </w:rPr>
        <w:t>Podstawa prawna oraz cele przetwarzania danych osobowych</w:t>
      </w:r>
    </w:p>
    <w:p w14:paraId="78D02501" w14:textId="77777777" w:rsidR="00F36C51" w:rsidRPr="00F36C51" w:rsidRDefault="00F36C51" w:rsidP="00F36C51">
      <w:pPr>
        <w:spacing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Pani/Pana dane osobowe będą przetwarzane w celu rozpatrzenia wniosku o zapewnienie dostępności architektonicznej, informacyjno-komunikacyjnej lub cyfrowej.</w:t>
      </w:r>
    </w:p>
    <w:p w14:paraId="64289A7C" w14:textId="77777777" w:rsidR="00F36C51" w:rsidRPr="00F36C51" w:rsidRDefault="00F36C51" w:rsidP="00F36C51">
      <w:pPr>
        <w:spacing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 xml:space="preserve">W zakresie danych niezbędnych do obsługi i rozpatrzenia wniosku, Pani/Pana dane przetwarzane są na podstawie: </w:t>
      </w:r>
    </w:p>
    <w:p w14:paraId="04BB8275" w14:textId="77777777" w:rsidR="00F36C51" w:rsidRPr="00F36C51" w:rsidRDefault="00F36C51" w:rsidP="00F36C51">
      <w:pPr>
        <w:pStyle w:val="Akapitzlist"/>
        <w:numPr>
          <w:ilvl w:val="0"/>
          <w:numId w:val="3"/>
        </w:numPr>
        <w:spacing w:line="240" w:lineRule="exact"/>
        <w:ind w:left="641" w:hanging="357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art. 6 ust. 1 lit. c RODO tj. przetwarzanie jest niezbędne do wypełnienia obowiązku prawnego ciążącego na administratorze wynikającego z:</w:t>
      </w:r>
    </w:p>
    <w:p w14:paraId="28887C33" w14:textId="77777777" w:rsidR="00F36C51" w:rsidRPr="001A472B" w:rsidRDefault="00F36C51" w:rsidP="00F36C51">
      <w:pPr>
        <w:pStyle w:val="Akapitzlist"/>
        <w:numPr>
          <w:ilvl w:val="0"/>
          <w:numId w:val="4"/>
        </w:numPr>
        <w:spacing w:line="240" w:lineRule="exact"/>
        <w:ind w:left="1134" w:hanging="357"/>
        <w:jc w:val="both"/>
        <w:rPr>
          <w:rFonts w:ascii="Fira Sans" w:hAnsi="Fira Sans"/>
          <w:sz w:val="19"/>
          <w:szCs w:val="19"/>
        </w:rPr>
      </w:pPr>
      <w:r w:rsidRPr="001A472B">
        <w:rPr>
          <w:rFonts w:ascii="Fira Sans" w:hAnsi="Fira Sans"/>
          <w:sz w:val="19"/>
          <w:szCs w:val="19"/>
        </w:rPr>
        <w:t>art. 30 ustawy z dnia 19 lipca 2019 r. o zapewnieniu dostępności osobom ze szczególnymi potrzebami (t.j. Dz.U. z 2022 r. poz. 2240) oraz art. 18 ustawy z dnia 4 kwietnia 2019 r. dostępności cyfrowej stron internetowych i aplikacji mobilnych podmiotów publicznych (</w:t>
      </w:r>
      <w:r w:rsidR="00791C91" w:rsidRPr="001A472B">
        <w:rPr>
          <w:rFonts w:ascii="Fira Sans" w:hAnsi="Fira Sans"/>
          <w:sz w:val="19"/>
          <w:szCs w:val="19"/>
        </w:rPr>
        <w:t>t.j. Dz.U. z 2023 r. poz. 1440</w:t>
      </w:r>
      <w:r w:rsidRPr="001A472B">
        <w:rPr>
          <w:rFonts w:ascii="Fira Sans" w:hAnsi="Fira Sans"/>
          <w:sz w:val="19"/>
          <w:szCs w:val="19"/>
        </w:rPr>
        <w:t>);</w:t>
      </w:r>
    </w:p>
    <w:p w14:paraId="17118520" w14:textId="77777777" w:rsidR="00F36C51" w:rsidRPr="00F36C51" w:rsidRDefault="006B5E2C" w:rsidP="00F36C51">
      <w:pPr>
        <w:pStyle w:val="Akapitzlist"/>
        <w:numPr>
          <w:ilvl w:val="0"/>
          <w:numId w:val="4"/>
        </w:numPr>
        <w:spacing w:line="240" w:lineRule="exact"/>
        <w:ind w:left="1134" w:hanging="357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przepisów kancelaryjno-archiwalnych tj. ustawy</w:t>
      </w:r>
      <w:r w:rsidR="00F36C51" w:rsidRPr="00F36C51">
        <w:rPr>
          <w:rFonts w:ascii="Fira Sans" w:hAnsi="Fira Sans"/>
          <w:sz w:val="19"/>
          <w:szCs w:val="19"/>
        </w:rPr>
        <w:t xml:space="preserve"> z dnia 14 lipca 1983 r. o narodowym zasobie archiwalnym i </w:t>
      </w:r>
      <w:r w:rsidR="00F36C51" w:rsidRPr="001A472B">
        <w:rPr>
          <w:rFonts w:ascii="Fira Sans" w:hAnsi="Fira Sans"/>
          <w:sz w:val="19"/>
          <w:szCs w:val="19"/>
        </w:rPr>
        <w:t>archiwach (</w:t>
      </w:r>
      <w:r w:rsidR="00791C91" w:rsidRPr="001A472B">
        <w:rPr>
          <w:rFonts w:ascii="Fira Sans" w:hAnsi="Fira Sans"/>
          <w:sz w:val="19"/>
          <w:szCs w:val="19"/>
        </w:rPr>
        <w:t>Dz.U. z 2020 r. poz. 164</w:t>
      </w:r>
      <w:r w:rsidR="00F36C51" w:rsidRPr="001A472B">
        <w:rPr>
          <w:rFonts w:ascii="Fira Sans" w:hAnsi="Fira Sans"/>
          <w:sz w:val="19"/>
          <w:szCs w:val="19"/>
        </w:rPr>
        <w:t>, z późn. zm.) oraz</w:t>
      </w:r>
      <w:r w:rsidR="00F36C51" w:rsidRPr="00F36C51">
        <w:rPr>
          <w:rFonts w:ascii="Fira Sans" w:hAnsi="Fira Sans"/>
          <w:sz w:val="19"/>
          <w:szCs w:val="19"/>
        </w:rPr>
        <w:t xml:space="preserve"> rozporządzeni</w:t>
      </w:r>
      <w:r>
        <w:rPr>
          <w:rFonts w:ascii="Fira Sans" w:hAnsi="Fira Sans"/>
          <w:sz w:val="19"/>
          <w:szCs w:val="19"/>
        </w:rPr>
        <w:t>a</w:t>
      </w:r>
      <w:r w:rsidR="00F36C51" w:rsidRPr="00F36C51">
        <w:rPr>
          <w:rFonts w:ascii="Fira Sans" w:hAnsi="Fira Sans"/>
          <w:sz w:val="19"/>
          <w:szCs w:val="19"/>
        </w:rPr>
        <w:t xml:space="preserve"> Ministra Kultury i Dziedzictwa Narodowego z dnia 20 października 2015 r. w sprawie klasyfikowania i kwalifikowania dokumentacji, przekazywania materiałów archiwalnych do archiwów państwowych i brakowania dokumentacji niearchiwalnej </w:t>
      </w:r>
      <w:r w:rsidR="00F36C51" w:rsidRPr="001A472B">
        <w:rPr>
          <w:rFonts w:ascii="Fira Sans" w:hAnsi="Fira Sans"/>
          <w:sz w:val="19"/>
          <w:szCs w:val="19"/>
        </w:rPr>
        <w:t>(</w:t>
      </w:r>
      <w:r w:rsidR="006A6C1E" w:rsidRPr="001A472B">
        <w:rPr>
          <w:rFonts w:ascii="Fira Sans" w:hAnsi="Fira Sans"/>
          <w:sz w:val="19"/>
          <w:szCs w:val="19"/>
        </w:rPr>
        <w:t>t.j. Dz.U. z 2019 r. poz. 246</w:t>
      </w:r>
      <w:r w:rsidR="00F36C51" w:rsidRPr="001A472B">
        <w:rPr>
          <w:rFonts w:ascii="Fira Sans" w:hAnsi="Fira Sans"/>
          <w:sz w:val="19"/>
          <w:szCs w:val="19"/>
        </w:rPr>
        <w:t xml:space="preserve">) </w:t>
      </w:r>
      <w:r w:rsidRPr="001A472B">
        <w:rPr>
          <w:rFonts w:ascii="Fira Sans" w:hAnsi="Fira Sans"/>
          <w:sz w:val="19"/>
          <w:szCs w:val="19"/>
        </w:rPr>
        <w:t>i zarządzenia 17 Prezesa Głównego Urzędu Statystycznego z dnia 19 grudnia 2019</w:t>
      </w:r>
      <w:r w:rsidRPr="006B5E2C">
        <w:rPr>
          <w:rFonts w:ascii="Fira Sans" w:hAnsi="Fira Sans"/>
          <w:sz w:val="19"/>
          <w:szCs w:val="19"/>
        </w:rPr>
        <w:t xml:space="preserve"> r. w sprawie wprowadzenia Instrukcji Kancelaryjnej dla jednostek organizacyjnych służb statystyki publicznej oraz jednolitych rzeczowych wykazów akt dla Głównego Urzędu Statystycznego i urzędów statystycznych </w:t>
      </w:r>
      <w:r w:rsidR="00F36C51" w:rsidRPr="00F36C51">
        <w:rPr>
          <w:rFonts w:ascii="Fira Sans" w:hAnsi="Fira Sans"/>
          <w:sz w:val="19"/>
          <w:szCs w:val="19"/>
        </w:rPr>
        <w:t>celem archiwizacji dokumentów dotyczących wniosku o zapewnienie dostępności architektonicznej, informacyjno-komunikacyjnej lub cyfrowej;</w:t>
      </w:r>
    </w:p>
    <w:p w14:paraId="162CD2E0" w14:textId="77777777" w:rsidR="00F36C51" w:rsidRPr="001A472B" w:rsidRDefault="00F36C51" w:rsidP="00F36C51">
      <w:pPr>
        <w:pStyle w:val="Akapitzlist"/>
        <w:numPr>
          <w:ilvl w:val="0"/>
          <w:numId w:val="3"/>
        </w:numPr>
        <w:spacing w:line="240" w:lineRule="exact"/>
        <w:ind w:left="641" w:hanging="357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 xml:space="preserve">art. 9 ust. 2 lit. b RODO tj. przetwarzanie jest niezbędne do wypełnienia obowiązków i wykonywania szczególnych praw przez administratora lub osobę, której dane dotyczą, w dziedzinie ochrony socjalnej, w związku z art. 30 ustawy z dnia 19 lipca 2019 r. o zapewnieniu dostępności osobom ze szczególnymi potrzebami </w:t>
      </w:r>
      <w:r w:rsidR="006A6C1E" w:rsidRPr="001A472B">
        <w:rPr>
          <w:rFonts w:ascii="Fira Sans" w:hAnsi="Fira Sans"/>
          <w:sz w:val="19"/>
          <w:szCs w:val="19"/>
        </w:rPr>
        <w:t>(t.j. Dz.U. z 2022 r. poz. 2240)</w:t>
      </w:r>
      <w:r w:rsidRPr="001A472B">
        <w:rPr>
          <w:rFonts w:ascii="Fira Sans" w:hAnsi="Fira Sans"/>
          <w:sz w:val="19"/>
          <w:szCs w:val="19"/>
        </w:rPr>
        <w:t xml:space="preserve"> oraz art. 18 ustawy z dnia 4 kwietnia 2019 r. dostępności cyfrowej stron internetowych i aplikacji mobilnych podmiotów publicznych (</w:t>
      </w:r>
      <w:r w:rsidR="006A6C1E" w:rsidRPr="001A472B">
        <w:rPr>
          <w:rFonts w:ascii="Fira Sans" w:hAnsi="Fira Sans"/>
          <w:sz w:val="19"/>
          <w:szCs w:val="19"/>
        </w:rPr>
        <w:t>t.j. Dz.U. z 2023 r. poz. 1440</w:t>
      </w:r>
      <w:r w:rsidRPr="001A472B">
        <w:rPr>
          <w:rFonts w:ascii="Fira Sans" w:hAnsi="Fira Sans"/>
          <w:sz w:val="19"/>
          <w:szCs w:val="19"/>
        </w:rPr>
        <w:t>);</w:t>
      </w:r>
    </w:p>
    <w:p w14:paraId="50A2A255" w14:textId="77777777" w:rsidR="00F36C51" w:rsidRPr="00F36C51" w:rsidRDefault="00F36C51" w:rsidP="00F36C51">
      <w:pPr>
        <w:spacing w:line="240" w:lineRule="exact"/>
        <w:ind w:left="352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W zakresie danych nadmiarowych (tj. danych niebędących niezbędnymi danymi do rozpatrzenia wniosku) ale wskazanych z własnej inicjatywy we wniosku, Pani/Pana dane przetwarzane są na podstawie:</w:t>
      </w:r>
    </w:p>
    <w:p w14:paraId="0A3A713F" w14:textId="77777777" w:rsidR="00F36C51" w:rsidRPr="00F36C51" w:rsidRDefault="00F36C51" w:rsidP="00F36C51">
      <w:pPr>
        <w:pStyle w:val="Akapitzlist"/>
        <w:numPr>
          <w:ilvl w:val="0"/>
          <w:numId w:val="5"/>
        </w:numPr>
        <w:spacing w:line="240" w:lineRule="exact"/>
        <w:ind w:left="709" w:hanging="357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art. 6 ust. 1 lit. a) RODO tj. przetwarzanie danych następuje na podstawie zgody osoby, której dane dotyczą lub jej przedstawiciela ustawowego;</w:t>
      </w:r>
    </w:p>
    <w:p w14:paraId="7F17339B" w14:textId="77777777" w:rsidR="00F36C51" w:rsidRDefault="00F36C51" w:rsidP="00F36C51">
      <w:pPr>
        <w:pStyle w:val="Akapitzlist"/>
        <w:numPr>
          <w:ilvl w:val="0"/>
          <w:numId w:val="5"/>
        </w:numPr>
        <w:spacing w:line="240" w:lineRule="exact"/>
        <w:ind w:left="709" w:hanging="357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art. 9 ust. 2 lit. a) RODO tj. przetwarzanie danych szczególnej kategorii następuje n</w:t>
      </w:r>
      <w:r w:rsidR="00FC111F">
        <w:rPr>
          <w:rFonts w:ascii="Fira Sans" w:hAnsi="Fira Sans"/>
          <w:sz w:val="19"/>
          <w:szCs w:val="19"/>
        </w:rPr>
        <w:t xml:space="preserve">a podstawie zgody osoby, której </w:t>
      </w:r>
      <w:r w:rsidRPr="00F36C51">
        <w:rPr>
          <w:rFonts w:ascii="Fira Sans" w:hAnsi="Fira Sans"/>
          <w:sz w:val="19"/>
          <w:szCs w:val="19"/>
        </w:rPr>
        <w:t>dane dotyczą lub jej przedstawiciela ustawowego.</w:t>
      </w:r>
    </w:p>
    <w:p w14:paraId="3823CA94" w14:textId="77777777" w:rsidR="00FC111F" w:rsidRPr="00F36C51" w:rsidRDefault="00FC111F" w:rsidP="00FC111F">
      <w:pPr>
        <w:pStyle w:val="Akapitzlist"/>
        <w:spacing w:line="240" w:lineRule="exact"/>
        <w:ind w:left="709"/>
        <w:jc w:val="both"/>
        <w:rPr>
          <w:rFonts w:ascii="Fira Sans" w:hAnsi="Fira Sans"/>
          <w:sz w:val="19"/>
          <w:szCs w:val="19"/>
        </w:rPr>
      </w:pPr>
    </w:p>
    <w:p w14:paraId="501F609D" w14:textId="77777777" w:rsidR="00F36C51" w:rsidRPr="00F36C51" w:rsidRDefault="00F36C51" w:rsidP="00F36C51">
      <w:pPr>
        <w:pStyle w:val="Akapitzlist"/>
        <w:numPr>
          <w:ilvl w:val="0"/>
          <w:numId w:val="1"/>
        </w:numPr>
        <w:spacing w:line="240" w:lineRule="exact"/>
        <w:rPr>
          <w:rFonts w:ascii="Fira Sans" w:hAnsi="Fira Sans"/>
          <w:b/>
          <w:sz w:val="19"/>
          <w:szCs w:val="19"/>
        </w:rPr>
      </w:pPr>
      <w:r w:rsidRPr="00F36C51">
        <w:rPr>
          <w:rFonts w:ascii="Fira Sans" w:hAnsi="Fira Sans"/>
          <w:b/>
          <w:sz w:val="19"/>
          <w:szCs w:val="19"/>
        </w:rPr>
        <w:t>Odbiorcy danych osobowych</w:t>
      </w:r>
    </w:p>
    <w:p w14:paraId="5ECA407F" w14:textId="77777777" w:rsidR="00F36C51" w:rsidRPr="00F36C51" w:rsidRDefault="00F36C51" w:rsidP="00F36C51">
      <w:pPr>
        <w:spacing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 xml:space="preserve">Pani/Pana dane osobowe mogą być udostępnione wyłącznie organom upoważnionym na podstawie przepisów prawa powszechnie obowiązującego. Ponadto dane osobowe mogą być udostępnione podmiotom prowadzącym działalność pocztową lub kurierską, podmiotom wspierającym Administratora w prowadzonej działalności na jego zlecenie, w szczególności dostawcom zewnętrznych systemów i programów informatycznych. </w:t>
      </w:r>
      <w:bookmarkStart w:id="0" w:name="_GoBack"/>
      <w:bookmarkEnd w:id="0"/>
    </w:p>
    <w:p w14:paraId="101943B2" w14:textId="77777777" w:rsidR="00F36C51" w:rsidRPr="00F36C51" w:rsidRDefault="00F36C51" w:rsidP="00F36C51">
      <w:pPr>
        <w:pStyle w:val="Akapitzlist"/>
        <w:numPr>
          <w:ilvl w:val="0"/>
          <w:numId w:val="1"/>
        </w:numPr>
        <w:spacing w:line="240" w:lineRule="exact"/>
        <w:rPr>
          <w:rFonts w:ascii="Fira Sans" w:hAnsi="Fira Sans"/>
          <w:b/>
          <w:sz w:val="19"/>
          <w:szCs w:val="19"/>
        </w:rPr>
      </w:pPr>
      <w:r w:rsidRPr="00F36C51">
        <w:rPr>
          <w:rFonts w:ascii="Fira Sans" w:hAnsi="Fira Sans"/>
          <w:b/>
          <w:sz w:val="19"/>
          <w:szCs w:val="19"/>
        </w:rPr>
        <w:lastRenderedPageBreak/>
        <w:t>Okres przechowywania danych osobowych</w:t>
      </w:r>
    </w:p>
    <w:p w14:paraId="3446CB4C" w14:textId="77777777" w:rsidR="00F36C51" w:rsidRPr="00DA6576" w:rsidRDefault="004F2D76" w:rsidP="00F36C51">
      <w:pPr>
        <w:spacing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2B162C">
        <w:rPr>
          <w:rFonts w:ascii="Fira Sans" w:hAnsi="Fira Sans" w:cs="Arial"/>
          <w:sz w:val="19"/>
          <w:szCs w:val="19"/>
          <w:shd w:val="clear" w:color="auto" w:fill="FDFDFD"/>
        </w:rPr>
        <w:t>Pani/Pana dane osobowe będą przetwarzane przez okres niezbędny do celów wskazanych w punkcie III, a następnie przez okresy wynikające z: przepisów kancelaryjno-archiwalnych i Jednolitego Rzeczowego Wykazu Akt dla urzędów statystycznych.</w:t>
      </w:r>
      <w:r w:rsidR="00F36C51" w:rsidRPr="002B162C">
        <w:rPr>
          <w:rStyle w:val="Odwoanieprzypisudolnego"/>
          <w:rFonts w:ascii="Fira Sans" w:hAnsi="Fira Sans"/>
          <w:sz w:val="19"/>
          <w:szCs w:val="19"/>
        </w:rPr>
        <w:footnoteReference w:id="1"/>
      </w:r>
    </w:p>
    <w:p w14:paraId="1AF1EEF7" w14:textId="77777777" w:rsidR="00F36C51" w:rsidRPr="00F36C51" w:rsidRDefault="00F36C51" w:rsidP="00F36C51">
      <w:pPr>
        <w:pStyle w:val="Akapitzlist"/>
        <w:numPr>
          <w:ilvl w:val="0"/>
          <w:numId w:val="1"/>
        </w:numPr>
        <w:spacing w:line="240" w:lineRule="exact"/>
        <w:rPr>
          <w:rFonts w:ascii="Fira Sans" w:hAnsi="Fira Sans"/>
          <w:b/>
          <w:sz w:val="19"/>
          <w:szCs w:val="19"/>
        </w:rPr>
      </w:pPr>
      <w:r w:rsidRPr="00F36C51">
        <w:rPr>
          <w:rFonts w:ascii="Fira Sans" w:hAnsi="Fira Sans"/>
          <w:b/>
          <w:sz w:val="19"/>
          <w:szCs w:val="19"/>
        </w:rPr>
        <w:t>Prawa osoby, której dane dotyczą</w:t>
      </w:r>
    </w:p>
    <w:p w14:paraId="4E6930BA" w14:textId="77777777" w:rsidR="00F36C51" w:rsidRPr="00F36C51" w:rsidRDefault="00F36C51" w:rsidP="00F36C51">
      <w:pPr>
        <w:spacing w:line="240" w:lineRule="exact"/>
        <w:ind w:left="284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Przysługuje Pani/Panu prawo:</w:t>
      </w:r>
    </w:p>
    <w:p w14:paraId="347F35D9" w14:textId="77777777" w:rsidR="00F36C51" w:rsidRPr="00F36C51" w:rsidRDefault="00F36C51" w:rsidP="004F2D76">
      <w:pPr>
        <w:pStyle w:val="Akapitzlist"/>
        <w:numPr>
          <w:ilvl w:val="0"/>
          <w:numId w:val="2"/>
        </w:numPr>
        <w:spacing w:line="240" w:lineRule="exact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dostępu do danych osobowych, w tym prawo do uzyskania kopii tych danych;</w:t>
      </w:r>
    </w:p>
    <w:p w14:paraId="0F419D5A" w14:textId="77777777" w:rsidR="00F36C51" w:rsidRPr="00F36C51" w:rsidRDefault="00F36C51" w:rsidP="004F2D76">
      <w:pPr>
        <w:pStyle w:val="Akapitzlist"/>
        <w:numPr>
          <w:ilvl w:val="0"/>
          <w:numId w:val="2"/>
        </w:numPr>
        <w:spacing w:line="240" w:lineRule="exact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do sprostowania (poprawiania) danych osobowych;</w:t>
      </w:r>
    </w:p>
    <w:p w14:paraId="633E3F2A" w14:textId="77777777" w:rsidR="00F36C51" w:rsidRPr="00F36C51" w:rsidRDefault="00F36C51" w:rsidP="004F2D76">
      <w:pPr>
        <w:pStyle w:val="Akapitzlist"/>
        <w:numPr>
          <w:ilvl w:val="0"/>
          <w:numId w:val="2"/>
        </w:numPr>
        <w:spacing w:line="240" w:lineRule="exact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prawo do cofnięcia zgody, w zakresie przetwarzania na podstawie zgody – przy czym wycofanie zgody nie wpływa na zgodność z prawem przetwarzania, którego dokonano na podstawie zgody przed jej wycofanie; wycofanie zgody następuje poprzez złożenie administratorowi oświadczenia w formie przewidzianej dla złożenia wniosku o zapewnienie dostępności architektonicznej, informacyjno-komunikacyjnej lub cyfrowej;</w:t>
      </w:r>
    </w:p>
    <w:p w14:paraId="660A144F" w14:textId="77777777" w:rsidR="00F36C51" w:rsidRPr="00F36C51" w:rsidRDefault="00F36C51" w:rsidP="004F2D76">
      <w:pPr>
        <w:pStyle w:val="Akapitzlist"/>
        <w:numPr>
          <w:ilvl w:val="0"/>
          <w:numId w:val="2"/>
        </w:numPr>
        <w:spacing w:line="240" w:lineRule="exact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do usunięcia danych osobowych – w przypadkach wystąpienia przesłanek wskazanych w art. 17 RODO;</w:t>
      </w:r>
    </w:p>
    <w:p w14:paraId="2BBA03AD" w14:textId="77777777" w:rsidR="00F36C51" w:rsidRPr="00F36C51" w:rsidRDefault="00F36C51" w:rsidP="004F2D76">
      <w:pPr>
        <w:pStyle w:val="Akapitzlist"/>
        <w:numPr>
          <w:ilvl w:val="0"/>
          <w:numId w:val="2"/>
        </w:numPr>
        <w:spacing w:line="240" w:lineRule="exact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do ograniczenia przetwarzania danych osobowych;</w:t>
      </w:r>
    </w:p>
    <w:p w14:paraId="1A2BC9AF" w14:textId="77777777" w:rsidR="00F36C51" w:rsidRPr="004F2D76" w:rsidRDefault="00F36C51" w:rsidP="004F2D76">
      <w:pPr>
        <w:pStyle w:val="Akapitzlist"/>
        <w:numPr>
          <w:ilvl w:val="0"/>
          <w:numId w:val="2"/>
        </w:numPr>
        <w:spacing w:line="240" w:lineRule="exact"/>
        <w:jc w:val="both"/>
        <w:rPr>
          <w:rFonts w:ascii="Fira Sans" w:hAnsi="Fira Sans"/>
          <w:sz w:val="19"/>
          <w:szCs w:val="19"/>
        </w:rPr>
      </w:pPr>
      <w:r w:rsidRPr="004F2D7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wniesienia skargi do </w:t>
      </w:r>
      <w:r w:rsidRPr="004F2D76">
        <w:rPr>
          <w:rFonts w:ascii="Fira Sans" w:eastAsia="Times New Roman" w:hAnsi="Fira Sans" w:cs="Times New Roman"/>
          <w:iCs/>
          <w:sz w:val="19"/>
          <w:szCs w:val="19"/>
          <w:lang w:eastAsia="pl-PL"/>
        </w:rPr>
        <w:t xml:space="preserve">Prezesa Urzędu Ochrony Danych Osobowych (na adres Urzędu Ochrony Danych Osobowych, ul. Stawki 2, 00 - 193 Warszawa), </w:t>
      </w:r>
      <w:r w:rsidRPr="004F2D7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jeżeli Pani/Pana zdaniem przetwarzanie danych osobowych narusza przepisy RODO. </w:t>
      </w:r>
    </w:p>
    <w:p w14:paraId="1CE4FD24" w14:textId="77777777" w:rsidR="00F36C51" w:rsidRPr="00F36C51" w:rsidRDefault="00F36C51" w:rsidP="00F36C51">
      <w:pPr>
        <w:pStyle w:val="Akapitzlist"/>
        <w:spacing w:line="240" w:lineRule="exact"/>
        <w:ind w:left="780"/>
        <w:rPr>
          <w:rFonts w:ascii="Fira Sans" w:hAnsi="Fira Sans"/>
          <w:sz w:val="19"/>
          <w:szCs w:val="19"/>
        </w:rPr>
      </w:pPr>
    </w:p>
    <w:p w14:paraId="17D01B42" w14:textId="77777777" w:rsidR="00F36C51" w:rsidRPr="00F36C51" w:rsidRDefault="00F36C51" w:rsidP="00F36C51">
      <w:pPr>
        <w:pStyle w:val="Akapitzlist"/>
        <w:numPr>
          <w:ilvl w:val="0"/>
          <w:numId w:val="1"/>
        </w:numPr>
        <w:spacing w:line="240" w:lineRule="exact"/>
        <w:rPr>
          <w:rFonts w:ascii="Fira Sans" w:hAnsi="Fira Sans"/>
          <w:b/>
          <w:sz w:val="19"/>
          <w:szCs w:val="19"/>
        </w:rPr>
      </w:pPr>
      <w:r w:rsidRPr="00F36C51">
        <w:rPr>
          <w:rFonts w:ascii="Fira Sans" w:hAnsi="Fira Sans"/>
          <w:b/>
          <w:sz w:val="19"/>
          <w:szCs w:val="19"/>
        </w:rPr>
        <w:t>Dobrowolność/ Obowiązek podania danych osobowych</w:t>
      </w:r>
    </w:p>
    <w:p w14:paraId="25B269E7" w14:textId="77777777" w:rsidR="00F36C51" w:rsidRPr="00F36C51" w:rsidRDefault="00F36C51" w:rsidP="00F36C51">
      <w:pPr>
        <w:spacing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Szanując prywatność Pani/Pana oraz innych osób, do których Pani/Pan może odwołać się podczas komunikacji z nami prosimy, aby w korespondencji podawać wyłącznie dane niezbędne do obsługi wniosku o zapewnienie dostępności. W szczególności jeżeli nie jest to konieczne i niezbędne do sporządzenia i rozpatrzenia wniosku, nie należy wskazywać danych szczególnej kategorii np. danych dotyczących zdrowia.</w:t>
      </w:r>
    </w:p>
    <w:p w14:paraId="48957BDD" w14:textId="77777777" w:rsidR="00F36C51" w:rsidRPr="00F36C51" w:rsidRDefault="00F36C51" w:rsidP="00F36C51">
      <w:pPr>
        <w:spacing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Podanie danych osobowych jest dobrowolne, jednakże niepodanie niektórych danych osobowych takich jak tożsamości oraz dane kontaktowe może uniemożliwić nam lub wydłużyć czas na udzielenie odpowiedzi na korespondencję oraz obsługę wniosku o zapewnienie dostępności, z którym się Pani/Pan zwraca.</w:t>
      </w:r>
    </w:p>
    <w:p w14:paraId="29BDA8ED" w14:textId="77777777" w:rsidR="00F36C51" w:rsidRPr="00F36C51" w:rsidRDefault="00F36C51" w:rsidP="00F36C51">
      <w:pPr>
        <w:spacing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 xml:space="preserve">Z tego powodu podanie podstawowych danych jak tożsamość i dane kontaktowe jest niezbędne dla prawidłowej obsługi wniosku o zapewnienie dostępności architektonicznej, informacyjno-komunikacyjnej lub cyfrowej. </w:t>
      </w:r>
    </w:p>
    <w:p w14:paraId="47995260" w14:textId="77777777" w:rsidR="00F36C51" w:rsidRPr="00F36C51" w:rsidRDefault="00F36C51" w:rsidP="00F36C51">
      <w:pPr>
        <w:pStyle w:val="Akapitzlist"/>
        <w:numPr>
          <w:ilvl w:val="0"/>
          <w:numId w:val="1"/>
        </w:numPr>
        <w:spacing w:line="240" w:lineRule="exact"/>
        <w:rPr>
          <w:rFonts w:ascii="Fira Sans" w:hAnsi="Fira Sans"/>
          <w:b/>
          <w:sz w:val="19"/>
          <w:szCs w:val="19"/>
        </w:rPr>
      </w:pPr>
      <w:r w:rsidRPr="00F36C51">
        <w:rPr>
          <w:rFonts w:ascii="Fira Sans" w:hAnsi="Fira Sans"/>
          <w:b/>
          <w:sz w:val="19"/>
          <w:szCs w:val="19"/>
        </w:rPr>
        <w:t>Zautomatyzowane podejmowanie decyzji, w tym profilowanie</w:t>
      </w:r>
    </w:p>
    <w:p w14:paraId="5FFA042A" w14:textId="77777777" w:rsidR="00F36C51" w:rsidRPr="00F36C51" w:rsidRDefault="00F36C51" w:rsidP="00F36C51">
      <w:pPr>
        <w:spacing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F36C51">
        <w:rPr>
          <w:rFonts w:ascii="Fira Sans" w:hAnsi="Fira Sans"/>
          <w:sz w:val="19"/>
          <w:szCs w:val="19"/>
        </w:rPr>
        <w:t>Pani/Pana dane osobowe nie będą profilowane ani też nie będą podlegały zautomatyzowanemu podejmowaniu decyzji.</w:t>
      </w:r>
    </w:p>
    <w:p w14:paraId="157EB08D" w14:textId="77777777" w:rsidR="00425368" w:rsidRPr="00F36C51" w:rsidRDefault="00425368" w:rsidP="00F36C51">
      <w:pPr>
        <w:spacing w:line="240" w:lineRule="exact"/>
        <w:rPr>
          <w:rFonts w:ascii="Fira Sans" w:hAnsi="Fira Sans"/>
          <w:sz w:val="19"/>
          <w:szCs w:val="19"/>
        </w:rPr>
      </w:pPr>
    </w:p>
    <w:sectPr w:rsidR="00425368" w:rsidRPr="00F36C51" w:rsidSect="008C2C4E">
      <w:footerReference w:type="default" r:id="rId8"/>
      <w:pgSz w:w="11899" w:h="17319"/>
      <w:pgMar w:top="1217" w:right="393" w:bottom="348" w:left="89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AF345" w14:textId="77777777" w:rsidR="00F36C51" w:rsidRDefault="00F36C51" w:rsidP="00F36C51">
      <w:pPr>
        <w:spacing w:after="0" w:line="240" w:lineRule="auto"/>
      </w:pPr>
      <w:r>
        <w:separator/>
      </w:r>
    </w:p>
  </w:endnote>
  <w:endnote w:type="continuationSeparator" w:id="0">
    <w:p w14:paraId="6D54C795" w14:textId="77777777" w:rsidR="00F36C51" w:rsidRDefault="00F36C51" w:rsidP="00F3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6356311"/>
      <w:docPartObj>
        <w:docPartGallery w:val="Page Numbers (Bottom of Page)"/>
        <w:docPartUnique/>
      </w:docPartObj>
    </w:sdtPr>
    <w:sdtEndPr/>
    <w:sdtContent>
      <w:p w14:paraId="1BA8FFCD" w14:textId="77777777" w:rsidR="00281B0E" w:rsidRDefault="00087D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72B">
          <w:rPr>
            <w:noProof/>
          </w:rPr>
          <w:t>2</w:t>
        </w:r>
        <w:r>
          <w:fldChar w:fldCharType="end"/>
        </w:r>
      </w:p>
    </w:sdtContent>
  </w:sdt>
  <w:p w14:paraId="3D6A1146" w14:textId="77777777" w:rsidR="00281B0E" w:rsidRDefault="001A47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0FBCE" w14:textId="77777777" w:rsidR="00F36C51" w:rsidRDefault="00F36C51" w:rsidP="00F36C51">
      <w:pPr>
        <w:spacing w:after="0" w:line="240" w:lineRule="auto"/>
      </w:pPr>
      <w:r>
        <w:separator/>
      </w:r>
    </w:p>
  </w:footnote>
  <w:footnote w:type="continuationSeparator" w:id="0">
    <w:p w14:paraId="67267480" w14:textId="77777777" w:rsidR="00F36C51" w:rsidRDefault="00F36C51" w:rsidP="00F36C51">
      <w:pPr>
        <w:spacing w:after="0" w:line="240" w:lineRule="auto"/>
      </w:pPr>
      <w:r>
        <w:continuationSeparator/>
      </w:r>
    </w:p>
  </w:footnote>
  <w:footnote w:id="1">
    <w:p w14:paraId="017414A3" w14:textId="77777777" w:rsidR="00F36C51" w:rsidRPr="004F2D76" w:rsidRDefault="00F36C51" w:rsidP="004F2D76">
      <w:pPr>
        <w:pStyle w:val="Tekstprzypisudolnego"/>
        <w:jc w:val="both"/>
        <w:rPr>
          <w:rFonts w:ascii="Fira Sans" w:hAnsi="Fira Sans"/>
          <w:sz w:val="18"/>
          <w:szCs w:val="18"/>
        </w:rPr>
      </w:pPr>
      <w:r w:rsidRPr="004F2D76">
        <w:rPr>
          <w:rStyle w:val="Odwoanieprzypisudolnego"/>
          <w:rFonts w:ascii="Fira Sans" w:hAnsi="Fira Sans"/>
          <w:sz w:val="18"/>
          <w:szCs w:val="18"/>
        </w:rPr>
        <w:footnoteRef/>
      </w:r>
      <w:r w:rsidRPr="004F2D76">
        <w:rPr>
          <w:rFonts w:ascii="Fira Sans" w:hAnsi="Fira Sans"/>
          <w:sz w:val="18"/>
          <w:szCs w:val="18"/>
        </w:rPr>
        <w:t xml:space="preserve"> </w:t>
      </w:r>
      <w:r w:rsidRPr="001A472B">
        <w:rPr>
          <w:rFonts w:ascii="Fira Sans" w:hAnsi="Fira Sans"/>
          <w:sz w:val="18"/>
          <w:szCs w:val="18"/>
        </w:rPr>
        <w:t>Ustawa z dnia 14 lipca 1983 r. o narodowym zasobie archiwalnym i archiwach (</w:t>
      </w:r>
      <w:r w:rsidR="004F2D76" w:rsidRPr="001A472B">
        <w:rPr>
          <w:rFonts w:ascii="Fira Sans" w:hAnsi="Fira Sans"/>
          <w:sz w:val="18"/>
          <w:szCs w:val="18"/>
        </w:rPr>
        <w:t>Dz.U. z 2020 r. poz. 164, z późn. zm.</w:t>
      </w:r>
      <w:r w:rsidRPr="001A472B">
        <w:rPr>
          <w:rFonts w:ascii="Fira Sans" w:hAnsi="Fira Sans"/>
          <w:sz w:val="18"/>
          <w:szCs w:val="18"/>
        </w:rPr>
        <w:t>)</w:t>
      </w:r>
      <w:r w:rsidR="004F2D76" w:rsidRPr="001A472B">
        <w:rPr>
          <w:rFonts w:ascii="Fira Sans" w:hAnsi="Fira Sans"/>
          <w:sz w:val="18"/>
          <w:szCs w:val="18"/>
        </w:rPr>
        <w:t xml:space="preserve">, Rozporządzenie Ministra Kultury i Dziedzictwa Narodowego z dnia 20 października 2015 r. w sprawie klasyfikowania i kwalifikowania dokumentacji, przekazywania materiałów archiwalnych do archiwów państwowych i brakowania dokumentacji niearchiwalnej (t.j. Dz.U. z 2019 r. poz. 246), </w:t>
      </w:r>
      <w:r w:rsidR="004F2D76" w:rsidRPr="001A472B">
        <w:rPr>
          <w:rFonts w:ascii="Fira Sans" w:hAnsi="Fira Sans" w:cs="Arial"/>
          <w:sz w:val="18"/>
          <w:szCs w:val="18"/>
          <w:shd w:val="clear" w:color="auto" w:fill="FDFDFD"/>
        </w:rPr>
        <w:t>Załącznik do zarządzenia 17 Prezesa Głównego Urzędu Statystycznego z dnia 19 grudnia 2019 r. w sprawie wprowadzenia Instrukcji Kancelaryjnej dla jednostek organizacyjnych służb statystyki publicznej oraz jednolitych rzeczowych wykazów akt dla Głównego Urzędu Statystycznego i urzędów statystycznych</w:t>
      </w:r>
      <w:r w:rsidR="004F2D76" w:rsidRPr="001A472B">
        <w:rPr>
          <w:rFonts w:ascii="Fira Sans" w:hAnsi="Fira Sans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502F"/>
    <w:multiLevelType w:val="hybridMultilevel"/>
    <w:tmpl w:val="ADCAB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121C7"/>
    <w:multiLevelType w:val="hybridMultilevel"/>
    <w:tmpl w:val="2DE4D5B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2281CA2"/>
    <w:multiLevelType w:val="hybridMultilevel"/>
    <w:tmpl w:val="B790C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54C0D"/>
    <w:multiLevelType w:val="hybridMultilevel"/>
    <w:tmpl w:val="3698B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5382F"/>
    <w:multiLevelType w:val="hybridMultilevel"/>
    <w:tmpl w:val="4E929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84FF8"/>
    <w:multiLevelType w:val="hybridMultilevel"/>
    <w:tmpl w:val="5C442A5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51"/>
    <w:rsid w:val="00087D46"/>
    <w:rsid w:val="001A472B"/>
    <w:rsid w:val="002B162C"/>
    <w:rsid w:val="002F7741"/>
    <w:rsid w:val="00425368"/>
    <w:rsid w:val="004F2D76"/>
    <w:rsid w:val="006A6C1E"/>
    <w:rsid w:val="006B5E2C"/>
    <w:rsid w:val="00791C91"/>
    <w:rsid w:val="00DA6576"/>
    <w:rsid w:val="00F36C51"/>
    <w:rsid w:val="00FC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8659"/>
  <w15:chartTrackingRefBased/>
  <w15:docId w15:val="{3CAD269B-49FF-4FCA-B501-99814028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6C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6C5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C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C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C51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36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6C51"/>
  </w:style>
  <w:style w:type="character" w:styleId="Hipercze">
    <w:name w:val="Hyperlink"/>
    <w:basedOn w:val="Domylnaczcionkaakapitu"/>
    <w:uiPriority w:val="99"/>
    <w:semiHidden/>
    <w:unhideWhenUsed/>
    <w:rsid w:val="004F2D7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5E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5E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E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5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_usbdg@st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967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Sadoch Agata</dc:creator>
  <cp:keywords/>
  <dc:description/>
  <cp:lastModifiedBy>Cicha Stella</cp:lastModifiedBy>
  <cp:revision>3</cp:revision>
  <dcterms:created xsi:type="dcterms:W3CDTF">2023-11-07T06:07:00Z</dcterms:created>
  <dcterms:modified xsi:type="dcterms:W3CDTF">2024-06-24T12:05:00Z</dcterms:modified>
</cp:coreProperties>
</file>